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97" w:rsidRPr="003A6797" w:rsidRDefault="003A6797" w:rsidP="003A6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Информация о наиболее успешных муниципальных практиках</w:t>
      </w:r>
    </w:p>
    <w:tbl>
      <w:tblPr>
        <w:tblStyle w:val="a3"/>
        <w:tblW w:w="15211" w:type="dxa"/>
        <w:tblLayout w:type="fixed"/>
        <w:tblLook w:val="04A0" w:firstRow="1" w:lastRow="0" w:firstColumn="1" w:lastColumn="0" w:noHBand="0" w:noVBand="1"/>
      </w:tblPr>
      <w:tblGrid>
        <w:gridCol w:w="2093"/>
        <w:gridCol w:w="4394"/>
        <w:gridCol w:w="6804"/>
        <w:gridCol w:w="1920"/>
      </w:tblGrid>
      <w:tr w:rsidR="00CC55D2" w:rsidTr="003A6797">
        <w:tc>
          <w:tcPr>
            <w:tcW w:w="2093" w:type="dxa"/>
            <w:vAlign w:val="center"/>
          </w:tcPr>
          <w:p w:rsidR="00CC55D2" w:rsidRPr="00CC55D2" w:rsidRDefault="00CC55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55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практики</w:t>
            </w:r>
          </w:p>
        </w:tc>
        <w:tc>
          <w:tcPr>
            <w:tcW w:w="4394" w:type="dxa"/>
            <w:vAlign w:val="center"/>
          </w:tcPr>
          <w:p w:rsidR="00CC55D2" w:rsidRPr="00CC55D2" w:rsidRDefault="00CC55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55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достигнутых результатов внедрения практики (количественные и качественные показатели)</w:t>
            </w:r>
          </w:p>
        </w:tc>
        <w:tc>
          <w:tcPr>
            <w:tcW w:w="6804" w:type="dxa"/>
            <w:vAlign w:val="center"/>
          </w:tcPr>
          <w:p w:rsidR="00CC55D2" w:rsidRPr="00CC55D2" w:rsidRDefault="00CC55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55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Ссылка на материалы, подтверждающие результаты внедрения практики</w:t>
            </w:r>
          </w:p>
        </w:tc>
        <w:tc>
          <w:tcPr>
            <w:tcW w:w="1920" w:type="dxa"/>
            <w:vAlign w:val="center"/>
          </w:tcPr>
          <w:p w:rsidR="00CC55D2" w:rsidRPr="00CC55D2" w:rsidRDefault="00CC55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55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Контактная информация об ответственных за предоставление информации (ФИО, телефон, e-mail)</w:t>
            </w:r>
          </w:p>
        </w:tc>
      </w:tr>
      <w:tr w:rsidR="00CC55D2" w:rsidRPr="00CC55D2" w:rsidTr="003A6797">
        <w:trPr>
          <w:trHeight w:val="5280"/>
        </w:trPr>
        <w:tc>
          <w:tcPr>
            <w:tcW w:w="2093" w:type="dxa"/>
            <w:hideMark/>
          </w:tcPr>
          <w:p w:rsidR="00CC55D2" w:rsidRPr="00CC55D2" w:rsidRDefault="00CC55D2" w:rsidP="00CC55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размещение в открытом доступе инвестиционного паспорта муниципального образования</w:t>
            </w:r>
          </w:p>
        </w:tc>
        <w:tc>
          <w:tcPr>
            <w:tcW w:w="4394" w:type="dxa"/>
            <w:hideMark/>
          </w:tcPr>
          <w:p w:rsidR="00CC55D2" w:rsidRPr="00CC55D2" w:rsidRDefault="00CC55D2" w:rsidP="00CC55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Типовым порядком мер материалы по реализации практики «Разработка и размещение в открытом доступе инвестиционного паспорта Вилючинского городского округа» были направлены в «Проектный офис» для проведения ведомственной экспертизы (исх. от 06.07.2016 № 2615).</w:t>
            </w: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результатам проведения ведомственной оценки результатов внедрения успешной муниципальной практики по разработке и размещению открытом доступе инвестиционного паспорта Вилючинского городского округа принято решение о том, что успешная практика внедрена полностью (Протокол заседания Проектного офиса по обеспечению благоприятного инвестиционного климата в Камчатском крае от 20.10.2016 № 1).</w:t>
            </w:r>
          </w:p>
        </w:tc>
        <w:tc>
          <w:tcPr>
            <w:tcW w:w="6804" w:type="dxa"/>
            <w:hideMark/>
          </w:tcPr>
          <w:p w:rsidR="00CC55D2" w:rsidRPr="00CC55D2" w:rsidRDefault="00CC55D2" w:rsidP="00CC55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Инвестиционный паспорт Вилючинского городского округа сформирован и размещён на официальном сайте органов местного самоуправления Вилючинского городского округа в информационно-телекоммуникационной сети Интернет в разделе «Инвестиции».</w:t>
            </w: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Инвестиционный паспорт Вилючинского городского округа презентован в статье «Открытые двери закрытой территории», опубликованной в газете «Камчатский край» от 18.05.2016 № 19 (495). В статье представлена информация об инвестиционном потенциале и перспективах развития Вилючинского городского округа.</w:t>
            </w:r>
          </w:p>
        </w:tc>
        <w:tc>
          <w:tcPr>
            <w:tcW w:w="1920" w:type="dxa"/>
            <w:hideMark/>
          </w:tcPr>
          <w:p w:rsidR="00CC55D2" w:rsidRPr="00CC55D2" w:rsidRDefault="00CC55D2" w:rsidP="00CC55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Матющенко </w:t>
            </w:r>
            <w:r w:rsidR="003A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  <w:r w:rsidR="003A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8-963-831-73-66, investvgo@viladm.ru</w:t>
            </w:r>
          </w:p>
        </w:tc>
      </w:tr>
      <w:tr w:rsidR="00CC55D2" w:rsidRPr="00CC55D2" w:rsidTr="003A6797">
        <w:trPr>
          <w:trHeight w:val="2829"/>
        </w:trPr>
        <w:tc>
          <w:tcPr>
            <w:tcW w:w="2093" w:type="dxa"/>
            <w:hideMark/>
          </w:tcPr>
          <w:p w:rsidR="00CC55D2" w:rsidRPr="00CC55D2" w:rsidRDefault="00CC55D2" w:rsidP="00CC55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</w:t>
            </w:r>
          </w:p>
        </w:tc>
        <w:tc>
          <w:tcPr>
            <w:tcW w:w="4394" w:type="dxa"/>
            <w:hideMark/>
          </w:tcPr>
          <w:p w:rsidR="00CC55D2" w:rsidRPr="00CC55D2" w:rsidRDefault="00CC55D2" w:rsidP="00CC55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Типовым порядком мер материалы по реализации практики «Принятие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предпринимательства» направлены в «Проектный офис» для проведения ведомственной экспертизы (исх. от 21.06.2017 № 2618). </w:t>
            </w: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результатам проведения ведомственной оценки результатов внедрения успешной муниципальной практики по принятию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предпринимательства, принято решение о том, что успешная практика внедрена полностью. (Протокол заседания Проектного офиса по обеспечению благоприятного инвестиционного климата в Камчатском крае от 31.07.2017 № 5).</w:t>
            </w:r>
          </w:p>
        </w:tc>
        <w:tc>
          <w:tcPr>
            <w:tcW w:w="6804" w:type="dxa"/>
            <w:hideMark/>
          </w:tcPr>
          <w:p w:rsidR="00CC55D2" w:rsidRPr="00CC55D2" w:rsidRDefault="00CC55D2" w:rsidP="00CC55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реализации практики «Принятие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предпринимательства» администрацией Вилючинского городского округа:</w:t>
            </w: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1) разработано и утверждено постановление администрации Вилючинского городского округа от 30.03.2016 № 305 «Об утверждении Положения об инвестиционной деятельности на территории Вилючинского городского округа закрытого административно-территориального образования города Вилючинска Камчатского края»;</w:t>
            </w: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разработано и утверждено постановление администрации Вилючинского городского округа от 16.06.2017 № 542 «Об утверждении Порядка проведения экспертизы инвестиционных проектов для предоставления муниципальной поддержки инвестиционной деятельности на территории Вилючинского городского округа закрытого административно-территориального образования города Вилючинска Камчатского края»;</w:t>
            </w: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разработано и утверждено постановление администрации Вилючинского городского округа от 17.12.2015 № 1621 «Об утверждении муниципальной программы «Развитие экономики, малого и среднего предпринимательства и формирование благоприятной инвестиционной среды в Вилючинском городском округе на 2016 - 2020 годы»;</w:t>
            </w: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4)  разработано и утверждено постановление администрации Вилючинского городского округа от 23.03.2017 № 160 «Об утверждении Правил предоставления из местного бюджета Вилючинского городского округа субсидий (грантов) начинающим субъектам малого и среднего предпринимательства в целях возмещения части затрат при создании собственного бизнеса»; </w:t>
            </w: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5) разработано и утверждено постановление администрации Вилючинского городского округа от 24.06.2016 № 763 «Об </w:t>
            </w: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утверждении Порядка предоставления муниципальной преференции в Вилючинском городском округе закрытом административно-территориальном образовании городе Вилючинске Камчатского края».</w:t>
            </w: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Вышеуказанные нормативные правовые акты размещены в свободном доступе в информационно-телекоммуникационной сети «Интернет» на официальном сайте органов местного самоуправления Вилючинского городского округа.</w:t>
            </w:r>
          </w:p>
        </w:tc>
        <w:tc>
          <w:tcPr>
            <w:tcW w:w="1920" w:type="dxa"/>
            <w:hideMark/>
          </w:tcPr>
          <w:p w:rsidR="00CC55D2" w:rsidRPr="00CC55D2" w:rsidRDefault="00CC55D2" w:rsidP="00CC55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Матющенко </w:t>
            </w:r>
            <w:r w:rsidR="003A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  <w:r w:rsidR="003A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Александровна,                      8-963-831-73-66, investvgo@viladm.ru</w:t>
            </w:r>
          </w:p>
        </w:tc>
      </w:tr>
      <w:tr w:rsidR="00CC55D2" w:rsidRPr="00CC55D2" w:rsidTr="003A6797">
        <w:trPr>
          <w:trHeight w:val="1270"/>
        </w:trPr>
        <w:tc>
          <w:tcPr>
            <w:tcW w:w="2093" w:type="dxa"/>
            <w:hideMark/>
          </w:tcPr>
          <w:p w:rsidR="00CC55D2" w:rsidRPr="00CC55D2" w:rsidRDefault="00CC55D2" w:rsidP="00CC55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сопровождения инвестиционных проектов по принципу "одного окна"</w:t>
            </w:r>
          </w:p>
        </w:tc>
        <w:tc>
          <w:tcPr>
            <w:tcW w:w="4394" w:type="dxa"/>
            <w:hideMark/>
          </w:tcPr>
          <w:p w:rsidR="00CC55D2" w:rsidRPr="00CC55D2" w:rsidRDefault="00CC55D2" w:rsidP="00CC55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Типовым порядком мер материалы по реализации практики «Организация сопровождения инвестиционных проектов по принципу «одного окна» направлены в «Проектный офис» для проведения ведомственной экспертизы (исх. от 16.06.2017 № 2562).</w:t>
            </w: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По результатам проведения ведомственной оценки результатов внедрения успешной муниципальной практики по организации сопровождения инвестиционных проектов по принципу «одного окна», принято решение о том, что успешная практика внедрена полностью. (Протокол заседания Проектного офиса по обеспечению благоприятного инвестиционного климата в Камчатском крае от 31.07.2017 № 5). </w:t>
            </w: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На основании пункта 1.3. Протокола заседания Проектного офиса </w:t>
            </w: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по обеспечению благоприятного инвестиционного климата в Камчатском крае от 31.07.2017 № 5, постановлением администрацией Вилю</w:t>
            </w: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чинского городского округа 05.09.2017 № 875 «О внесении изменений в Порядок сопровождения инвестиционных проектов на территории Вилючинского городского округа по принципу «одного окна» в Порядок сопровождения инвестиционных проектов на территории Вилючинского городского округа по принципу «одного окна», внесены рекомендованные дополнения. Копия постановления администрации Вилючинского городского округа 05.09.2017 № 875 «О внесении изменений в Порядок сопровождения инвестиционных проектов на территории Вилючинского городского округа по принципу «одного окна» направлена в адрес Агентства инвестиций и предпринимательства Камчатского края.</w:t>
            </w:r>
          </w:p>
        </w:tc>
        <w:tc>
          <w:tcPr>
            <w:tcW w:w="6804" w:type="dxa"/>
            <w:hideMark/>
          </w:tcPr>
          <w:p w:rsidR="00CC55D2" w:rsidRPr="00CC55D2" w:rsidRDefault="00CC55D2" w:rsidP="00CC55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Администрацией Вилючинского городского округа разработан и утвержден Порядок сопровождения инвестиционных проектов на территории Вилючинского городского округа по принципу «одного окна» (постановление администрации Вилючинского городского округа от 12.04.2017 № 276).</w:t>
            </w: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920" w:type="dxa"/>
            <w:hideMark/>
          </w:tcPr>
          <w:p w:rsidR="003A6797" w:rsidRDefault="00CC55D2" w:rsidP="00CC55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Матющенко </w:t>
            </w:r>
            <w:r w:rsidR="003A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</w:p>
          <w:p w:rsidR="00CC55D2" w:rsidRPr="00CC55D2" w:rsidRDefault="00CC55D2" w:rsidP="00CC55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Александровна,                      8-963-831-73-66, investvgo@viladm.ru</w:t>
            </w:r>
          </w:p>
        </w:tc>
      </w:tr>
      <w:tr w:rsidR="00CC55D2" w:rsidTr="003A6797">
        <w:tc>
          <w:tcPr>
            <w:tcW w:w="2093" w:type="dxa"/>
          </w:tcPr>
          <w:p w:rsidR="00CC55D2" w:rsidRPr="00CC55D2" w:rsidRDefault="00CC55D2" w:rsidP="00CC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</w:t>
            </w:r>
            <w:r w:rsidRPr="00CC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осуществлением предпринимательской деятельности</w:t>
            </w:r>
          </w:p>
          <w:p w:rsidR="00CC55D2" w:rsidRDefault="00CC55D2" w:rsidP="00CC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55D2" w:rsidRPr="00CC55D2" w:rsidRDefault="00CC55D2" w:rsidP="00CC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Типовым порядком мер материалы по реализации практики «Внедрение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деятельности» направлены в «Проектный офис» для проведения ведомственной экспертизы (исх. от 16.06.2017 № 2563).</w:t>
            </w:r>
            <w:r w:rsidRPr="00CC55D2">
              <w:rPr>
                <w:rFonts w:ascii="Times New Roman" w:hAnsi="Times New Roman" w:cs="Times New Roman"/>
                <w:sz w:val="24"/>
                <w:szCs w:val="24"/>
              </w:rPr>
              <w:br/>
              <w:t>По результатам проведения ведом</w:t>
            </w:r>
            <w:r w:rsidRPr="00CC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ственной оценки результатов внедрения успешной муниципальной практики по внедрению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деятельности, принято решение о том, что успешная практика внедрена полностью. (Протокол заседания Проектного офиса по обеспечению благоприятного инвестиционного климата в Камчатском крае от 30.08.2017 № 6).</w:t>
            </w:r>
            <w:r w:rsidRPr="00CC55D2">
              <w:rPr>
                <w:rFonts w:ascii="Times New Roman" w:hAnsi="Times New Roman" w:cs="Times New Roman"/>
                <w:sz w:val="24"/>
                <w:szCs w:val="24"/>
              </w:rPr>
              <w:br/>
              <w:t>В рамках исполнения пункта 2.2 Протокола заседания Проектного офиса по обеспечению благоприятного инвестиционного климата в Камчатском крае от 30.08.2017 № 6 главой администрации Вилючинского округа взято на контроль проведение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деятельности.</w:t>
            </w:r>
          </w:p>
          <w:p w:rsidR="00CC55D2" w:rsidRDefault="00CC55D2" w:rsidP="00CC5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C55D2" w:rsidRPr="00CC55D2" w:rsidRDefault="00CC55D2" w:rsidP="003A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реализации практики «Внедрение системы оценки регулирующего воздействия проектов нормативных правовых актов администрации Вилючинского городского округа, затрагивающих вопросы осуществления предпринимательской и инвестиционной деятельности, экспертизы нормативных правовых актов администрации Вилючинского городского округа, затрагивающих вопросы осуществления предпринимательской и инвестиционной деятельности» администрацией Вилючинского городского округа:</w:t>
            </w:r>
            <w:r w:rsidRPr="00CC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1) разработано и утверждено постановление администрации Вилючинского городского округа от 12.04.2017 № 271 «Об утверждении порядка проведения оценки регулирующего воздействия проектов нормативных правовых актов администрации Вилючинского городского округа, затрагивающих вопросы </w:t>
            </w:r>
            <w:r w:rsidRPr="00CC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осуществления предпринимательской и инвестиционной деятельности»;</w:t>
            </w:r>
            <w:r w:rsidRPr="00CC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2)  разработано и утверждено постановление администрации Вилючинского городского округа от 12.04.2017 № 270 «Об утверждении порядка проведения экспертизы нормативных правовых актов администрации Вилючинского городского округа, затрагивающих вопросы осуществления предпринимательской и инвестиционной деятельности»; </w:t>
            </w:r>
            <w:r w:rsidRPr="00CC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3)  заключено соглашение о взаимодействии при проведении оценки регулирующего воздействия проектов нормативных правовых актов администрации Вилючинского городского округа, затрагивающих вопросы осуществления предпринимательской и инвестиционной деятельности и экспертизы действующих нормативных правовых актов администрации Вилючинского городского округа, затрагивающих вопросы осуществления предпринимательской и инвестиционной деятельности между Администрацией Вилючинского городского округа и Некоммерческим партнёрством «Ассоциация предприятий и предпринимательства </w:t>
            </w:r>
            <w:r w:rsidRPr="00CC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Вилючинска»;</w:t>
            </w:r>
            <w:r w:rsidRPr="00CC55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4) на официальном сайте органов местного самоуправления Вилючинского городского округа в информационно-телекоммуникационной сети «Интернет» в разделе «Инвестиции» создана вкладка «Оценка регулирующего воздействия» (http://www.viluchinsk-city.ru/economic/invest/ocenka%20reguliruemogo%20vozde.php).</w:t>
            </w:r>
            <w:r w:rsidR="003A6797" w:rsidRPr="00CC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CC55D2" w:rsidRDefault="00CC55D2" w:rsidP="00CC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Матющенко </w:t>
            </w:r>
            <w:r w:rsidR="003A67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5D2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  <w:r w:rsidR="003A67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5D2">
              <w:rPr>
                <w:rFonts w:ascii="Times New Roman" w:hAnsi="Times New Roman" w:cs="Times New Roman"/>
                <w:sz w:val="24"/>
                <w:szCs w:val="24"/>
              </w:rPr>
              <w:t>Александровна,                      8-963-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831-73-66, investvgo@viladm.ru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C55D2" w:rsidRPr="00CC55D2" w:rsidTr="003A6797">
        <w:trPr>
          <w:trHeight w:val="1695"/>
        </w:trPr>
        <w:tc>
          <w:tcPr>
            <w:tcW w:w="2093" w:type="dxa"/>
            <w:hideMark/>
          </w:tcPr>
          <w:p w:rsidR="00CC55D2" w:rsidRPr="00CC55D2" w:rsidRDefault="00CC55D2" w:rsidP="00CC55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системы информационной и консультационной поддержки и популяризации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4394" w:type="dxa"/>
            <w:hideMark/>
          </w:tcPr>
          <w:p w:rsidR="00CC55D2" w:rsidRPr="00CC55D2" w:rsidRDefault="00CC55D2" w:rsidP="00CC55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Осуществлено размещение документов в специализированной автоматизированной системе управления проектами «Диалог», посредством которой осуществляется взаимодействие участников внедрения успешных практик, включая представление результатов оценки внедрения успешных практик, с целью проведения ведомственной и общественной экспертиз результатов внедрения успешных практик.</w:t>
            </w:r>
          </w:p>
        </w:tc>
        <w:tc>
          <w:tcPr>
            <w:tcW w:w="6804" w:type="dxa"/>
            <w:hideMark/>
          </w:tcPr>
          <w:p w:rsidR="00CC55D2" w:rsidRPr="00CC55D2" w:rsidRDefault="00CC55D2" w:rsidP="00CC55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работа по подготовке справочно-информационного материала по вопросам ведения предпринимательской деятельности. На эти цели в рамках мероприятия «Информационная и консультационная поддержка субъектов малого и среднего предпринимательства» муниципальной программы «Развитие экономики, малого и среднего предпринимательства и формирование благоприятной инвестиционной среды в Вилючинском городском округе на 2016-2020 годы» предусмотрены средства в размере 25,0 тыс. рублей ежегодно, администрация Вилючинского городского округа выпускает информационно-справочный буклет с актуальной информацией для субъектов предпринимательской деятельности. Данный буклет выпускается ежегодно.</w:t>
            </w: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Также информирование предпринимателей по вопросам ведения предпринимательской деятельности осуществляется на постоянной основе по факту обращений.</w:t>
            </w: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официальном сайте органов местного самоуправления Вилючинского городского округа ЗАТО г. Вилючинска Камчатского края в подразделе «Инвестиции» созданы вкладки:</w:t>
            </w: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«Кредитование малого и среднего бизнеса», где размещена информация кредитных организаций о кредитных предложениях субъектам малого и среднего предпринимательства;</w:t>
            </w: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«Малый и средний бизнес», где размещается информация о поддержке, оказываемой администрацией Вилючинского городского округа.</w:t>
            </w: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«Актуальная информация для малого и среднего бизнеса», где размещаются объявления, статьи.</w:t>
            </w: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Административный регламент предоставления муниципальной услуги «Оказание консультационной, информационной и организационной поддержки субъектам малого и среднего предпринимательства на территории Вилючинского городского округа» (постановление администрации Вилючинского городского округа от 24.04.2017 № 309) также размещен на офици</w:t>
            </w: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альном сайте администрации Вилючинского городского округа в информационно-телекоммуникационной сети «Интернет».</w:t>
            </w:r>
          </w:p>
        </w:tc>
        <w:tc>
          <w:tcPr>
            <w:tcW w:w="1920" w:type="dxa"/>
            <w:hideMark/>
          </w:tcPr>
          <w:p w:rsidR="00CC55D2" w:rsidRPr="00CC55D2" w:rsidRDefault="00CC55D2" w:rsidP="00CC55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Матющенко </w:t>
            </w:r>
            <w:r w:rsidR="003A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  <w:r w:rsidR="003A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C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Александровна,                       8-963-831-73-66, investvgo@viladm.ru</w:t>
            </w:r>
          </w:p>
        </w:tc>
      </w:tr>
      <w:tr w:rsidR="00CC55D2" w:rsidTr="003A6797">
        <w:tc>
          <w:tcPr>
            <w:tcW w:w="2093" w:type="dxa"/>
          </w:tcPr>
          <w:p w:rsidR="00CC55D2" w:rsidRDefault="00CC55D2" w:rsidP="00CC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общественного совета по улучшению инвестиционного климата и развитию предпринимательства при главе муниципального образования</w:t>
            </w:r>
            <w:r w:rsidRPr="00CC55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55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CC55D2" w:rsidRPr="00CC55D2" w:rsidRDefault="00CC55D2" w:rsidP="00CC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2">
              <w:rPr>
                <w:rFonts w:ascii="Times New Roman" w:hAnsi="Times New Roman" w:cs="Times New Roman"/>
                <w:sz w:val="24"/>
                <w:szCs w:val="24"/>
              </w:rPr>
              <w:t xml:space="preserve">"В соответствии с Типовым порядком мер материалы по реализации практики «Создание общественного совета по улучшению инвестиционного климата и развитию предпринимательства при главе муниципального образования» направлены в «Проектный офис» для проведения ведомственной экспертизы (исх. от 16.12.2016 № 4579). </w:t>
            </w:r>
          </w:p>
          <w:p w:rsidR="00CC55D2" w:rsidRDefault="00CC55D2" w:rsidP="00CC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2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ведомственной оценки результатов внедрения успешной муниципальной практики по созданию общественного совета по улучшению инвестиционного климата и развитию предпринимательства при главе муниципального образования, принято решение о том, что успешная практика внедрена полностью. (Протокол заседания Проектного офиса по обеспечению благоприятного инвестиционного климата в Камчатском крае от 16.01.2017 № 1)."</w:t>
            </w:r>
            <w:r w:rsidRPr="00CC55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55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CC55D2" w:rsidRPr="00CC55D2" w:rsidRDefault="00CC55D2" w:rsidP="00CC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2">
              <w:rPr>
                <w:rFonts w:ascii="Times New Roman" w:hAnsi="Times New Roman" w:cs="Times New Roman"/>
                <w:sz w:val="24"/>
                <w:szCs w:val="24"/>
              </w:rPr>
              <w:t xml:space="preserve">"На территории Вилючинского городского округа действует Координационный совет по развитию малого и среднего предпринимательства при администрации Вилючинского городского округа, утвержденный постановлением администрации Вилючинского городского округа от 26.04.2010 № 574 (далее – Координационный совет). Одними из основных задач Координационного совета являются: привлечение субъектов малого и среднего предпринимательства к участию в формировании и реализации муниципальной политики в области развития малого и среднего предпринимательства, проведение общественной экспертизы проектов муниципальных правовых актов, регулирующих развитие малого и среднего предпринимательства в Вилючинском городском округе, выдвижение и поддержка инициатив, имеющих общегородское значение и направленных на реализацию политики по развитию малого и среднего предпринимательства в Вилючинском городском округе, привлечение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деятельность, выработка рекомендаций по данному вопросу. </w:t>
            </w:r>
          </w:p>
          <w:p w:rsidR="00CC55D2" w:rsidRPr="00CC55D2" w:rsidRDefault="00CC55D2" w:rsidP="00CC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2">
              <w:rPr>
                <w:rFonts w:ascii="Times New Roman" w:hAnsi="Times New Roman" w:cs="Times New Roman"/>
                <w:sz w:val="24"/>
                <w:szCs w:val="24"/>
              </w:rPr>
              <w:t>30 ноября 2016 года прошло очередное заседание Координационного совета по развитию малого и среднего предпринимательства Вилючинского городского округа, на данном заседании был рассмотрен и положительно решён вопрос о наделении Координационного совета по развитию малого и среднего предпринимательства Вилючинского городского округа полномочиями в сфере улучшения инвестиционного климата в Ви</w:t>
            </w:r>
            <w:r w:rsidRPr="00CC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лючинском городском округе.</w:t>
            </w:r>
          </w:p>
          <w:p w:rsidR="00CC55D2" w:rsidRDefault="00CC55D2" w:rsidP="003A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2">
              <w:rPr>
                <w:rFonts w:ascii="Times New Roman" w:hAnsi="Times New Roman" w:cs="Times New Roman"/>
                <w:sz w:val="24"/>
                <w:szCs w:val="24"/>
              </w:rPr>
              <w:t>Разработано утверждено постановление администрации Вилючинского городского округа от 02.12.2016 № 1283 «О внесении изменений в постановление администрации Вилючинского городского округа от 26.04.2010 № 574 «О создании координационного совета по развитию малого и среднего предпринимательства Вилючинского городского округа»"</w:t>
            </w:r>
          </w:p>
        </w:tc>
        <w:tc>
          <w:tcPr>
            <w:tcW w:w="1920" w:type="dxa"/>
          </w:tcPr>
          <w:p w:rsidR="00CC55D2" w:rsidRDefault="00CC55D2" w:rsidP="00CC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Матющенко </w:t>
            </w:r>
            <w:r w:rsidR="003A67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5D2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  <w:r w:rsidR="003A67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5D2">
              <w:rPr>
                <w:rFonts w:ascii="Times New Roman" w:hAnsi="Times New Roman" w:cs="Times New Roman"/>
                <w:sz w:val="24"/>
                <w:szCs w:val="24"/>
              </w:rPr>
              <w:t>Александровна,                       8-963-831-73-66, investvgo@viladm.ru</w:t>
            </w:r>
            <w:r w:rsidRPr="00CC55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55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C55D2" w:rsidTr="003A6797">
        <w:tc>
          <w:tcPr>
            <w:tcW w:w="2093" w:type="dxa"/>
          </w:tcPr>
          <w:p w:rsidR="00CC55D2" w:rsidRDefault="00CC55D2" w:rsidP="00CC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структурного подразделения для управления деятельностью по улучшению инвестиционного климата</w:t>
            </w:r>
            <w:r w:rsidRPr="00CC55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55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CC55D2" w:rsidRPr="00CC55D2" w:rsidRDefault="00CC55D2" w:rsidP="00CC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2">
              <w:rPr>
                <w:rFonts w:ascii="Times New Roman" w:hAnsi="Times New Roman" w:cs="Times New Roman"/>
                <w:sz w:val="24"/>
                <w:szCs w:val="24"/>
              </w:rPr>
              <w:t>"В соответствии с Типовым порядком мер материалы по реализации практики «Создание структурного подразделения для управления деятельностью по улучшению инвестиционного климата» направлены в «Проектный офис» для проведения ведомственной экспертизы (исх. от 20.09.2016 № 3582).</w:t>
            </w:r>
          </w:p>
          <w:p w:rsidR="00CC55D2" w:rsidRDefault="00CC55D2" w:rsidP="00CC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2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ведомственной оценки результатов внедрения успешной муниципальной практики по созданию структурного подразделения для управления деятельностью по улучшению инвестиционного климата принято решение о том, что успешная практика внедрена полностью. (Протокол заседания Проектного офиса по обеспечению благоприятного инвестиционного климата в Камчатском крае от 20.10.2016 № 1)."</w:t>
            </w:r>
            <w:r w:rsidRPr="00CC55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55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CC55D2" w:rsidRPr="00CC55D2" w:rsidRDefault="00CC55D2" w:rsidP="00CC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2">
              <w:rPr>
                <w:rFonts w:ascii="Times New Roman" w:hAnsi="Times New Roman" w:cs="Times New Roman"/>
                <w:sz w:val="24"/>
                <w:szCs w:val="24"/>
              </w:rPr>
              <w:t xml:space="preserve">"По представлению главы администрации Вилючинского городского округа решением Думы Вилючинского городского округа от 15.07.2016 </w:t>
            </w:r>
          </w:p>
          <w:p w:rsidR="00CC55D2" w:rsidRPr="00CC55D2" w:rsidRDefault="00CC55D2" w:rsidP="00CC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2">
              <w:rPr>
                <w:rFonts w:ascii="Times New Roman" w:hAnsi="Times New Roman" w:cs="Times New Roman"/>
                <w:sz w:val="24"/>
                <w:szCs w:val="24"/>
              </w:rPr>
              <w:t>№ 68/25-6 утверждена структура администрации Вилючинского городского округа. В соответствии с этим решением с 20.09.2016 в составе финансового управления администрации Вилючинского городского округа создан отдел по работе с предпринимателями, инвестиционной политики. Постановлением администрации Вилючинского городского округа от 20.09.2016 № 1066 утверждены изменения в Положение о финансовом управлении в части полномочий в сфере работы с предпринимателями и инвестиционной политики.</w:t>
            </w:r>
          </w:p>
          <w:p w:rsidR="00CC55D2" w:rsidRDefault="00CC55D2" w:rsidP="00CC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C55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55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0" w:type="dxa"/>
          </w:tcPr>
          <w:p w:rsidR="00CC55D2" w:rsidRDefault="00CC55D2" w:rsidP="00CC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5D2">
              <w:rPr>
                <w:rFonts w:ascii="Times New Roman" w:hAnsi="Times New Roman" w:cs="Times New Roman"/>
                <w:sz w:val="24"/>
                <w:szCs w:val="24"/>
              </w:rPr>
              <w:t xml:space="preserve">Матющенко </w:t>
            </w:r>
            <w:r w:rsidR="003A67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5D2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  <w:r w:rsidR="003A67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55D2">
              <w:rPr>
                <w:rFonts w:ascii="Times New Roman" w:hAnsi="Times New Roman" w:cs="Times New Roman"/>
                <w:sz w:val="24"/>
                <w:szCs w:val="24"/>
              </w:rPr>
              <w:t>Александровна,                      8-963-831-73-66, investvgo@viladm.ru</w:t>
            </w:r>
            <w:r w:rsidRPr="00CC55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C55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C55D2" w:rsidTr="003A6797">
        <w:tc>
          <w:tcPr>
            <w:tcW w:w="2093" w:type="dxa"/>
          </w:tcPr>
          <w:p w:rsidR="00CC55D2" w:rsidRDefault="003A6797" w:rsidP="00CC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перечень услуг, предоставляемых на базе многофункциональных центров </w:t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CC55D2" w:rsidRDefault="003A6797" w:rsidP="00CC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Осуществлено размещение документов в специализированной автоматизированной системе управления проектами «Диалог», посредством которой осуществляется взаимодействие участников внедрения успешных практик, </w:t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представление результатов оценки внедрения успешных практик, с целью проведения ведомственной и общественной экспертиз результатов внедрения успешных практик.</w:t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3A6797" w:rsidRPr="003A6797" w:rsidRDefault="003A6797" w:rsidP="003A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"Реестр муниципальных услуг, предоставляемых структурными подразделениями администрации Вилючинского городского округа, а также положение о порядке его формирования и ведения утверждены постановлением администрации ВГО от 07.10.2015 № 1298.</w:t>
            </w:r>
          </w:p>
          <w:p w:rsidR="003A6797" w:rsidRPr="003A6797" w:rsidRDefault="003A6797" w:rsidP="003A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Соглашения о взаимодействии от 23.03.2015 № </w:t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177/03-10, заключенного между КГКУ «МФЦ Камчатского края» и администрацией Вилючинского городского округа, проведена работа по составлению реестра муниципальных услуг, реализуемых на базе многофункциональных центров оказания государственных и муниципальных услуг на основе предложений руководителей структурных подразделений администрации Вилючинского городского округа. Заключено 14.06.2018 дополнительное соглашение № 27/04-06/18 к соглашению о взаимодействии от 23.03.2015 № 177/03-10 между краевым государственным казенным учреждением «многофункциональный центр предоставления государственных и муниципальных услуг в камчатском крае» и администрацией Вилючинского городского округа.</w:t>
            </w:r>
          </w:p>
          <w:p w:rsidR="00CC55D2" w:rsidRDefault="003A6797" w:rsidP="003A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>Проведена работа по анализу и выявлению наиболее востребованных услуг. В настоящее время оказываются муниципальные услуги «Оказание консультационной, информационной и организационной поддержки субъектам малого и среднего предпринимательства на территории Вилючинского городского округа», «Выдача разрешения на право организации розничного рынка на территории Вилючинского городского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га».</w:t>
            </w:r>
          </w:p>
        </w:tc>
        <w:tc>
          <w:tcPr>
            <w:tcW w:w="1920" w:type="dxa"/>
          </w:tcPr>
          <w:p w:rsidR="00CC55D2" w:rsidRDefault="003A6797" w:rsidP="00CC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Матющенко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>Александровна,                      8-963-831-73-66, investvgo@viladm.ru</w:t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C55D2" w:rsidTr="003A6797">
        <w:tc>
          <w:tcPr>
            <w:tcW w:w="2093" w:type="dxa"/>
          </w:tcPr>
          <w:p w:rsidR="00CC55D2" w:rsidRDefault="003A6797" w:rsidP="00CC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CC55D2" w:rsidRDefault="003A6797" w:rsidP="00CC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>Практика на стадии внедрения</w:t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3A6797" w:rsidRPr="003A6797" w:rsidRDefault="003A6797" w:rsidP="003A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>"Должностные лица ответственные за реализацию полномочий по привлечению инвестиций и работе с субъектами предпринимательской деятельности принимают участие в совещаниях-семинарах по вопросам инвестиционной и предпринимательской деятельности, организуемых и проводимых органами исполнительной власти Камчатского края. Администрацией Вилючинского городского круга разработаны и утверждены:</w:t>
            </w:r>
          </w:p>
          <w:p w:rsidR="003A6797" w:rsidRPr="003A6797" w:rsidRDefault="003A6797" w:rsidP="003A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 xml:space="preserve">- План получения дополнительного профессионального образования работников администрации Вилючинского городского округа, ответственных за привлечение инвестиций и поддержку предпринимательства на 2018 год (распоряжение администрации Вилючинского городского округа </w:t>
            </w:r>
          </w:p>
          <w:p w:rsidR="003A6797" w:rsidRPr="003A6797" w:rsidRDefault="003A6797" w:rsidP="003A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>от 28.04.2018 № 191);</w:t>
            </w:r>
          </w:p>
          <w:p w:rsidR="00CC55D2" w:rsidRDefault="003A6797" w:rsidP="003A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 по самообразованию работников администрации Вилючинского городского округа, ответственных за привлечение инвестиций и поддержку предпринимательства на 2017 год (распоряжение администрации Вилючинского городского округа от 28.04.2018 № 191).</w:t>
            </w:r>
          </w:p>
        </w:tc>
        <w:tc>
          <w:tcPr>
            <w:tcW w:w="1920" w:type="dxa"/>
          </w:tcPr>
          <w:p w:rsidR="00CC55D2" w:rsidRDefault="003A6797" w:rsidP="00CC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Матющенко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>Александровна,                       8-963-831-73-66, investvgo@viladm.ru</w:t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C55D2" w:rsidTr="003A6797">
        <w:tc>
          <w:tcPr>
            <w:tcW w:w="2093" w:type="dxa"/>
          </w:tcPr>
          <w:p w:rsidR="003A6797" w:rsidRPr="003A6797" w:rsidRDefault="003A6797" w:rsidP="003A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"Формирование доступной среды </w:t>
            </w:r>
          </w:p>
          <w:p w:rsidR="003A6797" w:rsidRPr="003A6797" w:rsidRDefault="003A6797" w:rsidP="003A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>в Вилючинском городском округе</w:t>
            </w:r>
          </w:p>
          <w:p w:rsidR="00CC55D2" w:rsidRDefault="003A6797" w:rsidP="003A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CC55D2" w:rsidRDefault="003A6797" w:rsidP="00CC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>Практика на стадии внедрения</w:t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CC55D2" w:rsidRDefault="003A6797" w:rsidP="003A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>Практика внедряется с 01.08.2018. Постановлением администрации Вилючинского городского округа от 23.07.2018 № 711 утвержден План мероприятий (дорожная карта) по внедрению успешных практик, направленных на формирование доступной среды в Вилючинском городском округе. В настоящее время проводится актуализация нормативной правовой базы Вилючинского городского округа в сфере формирования доступной среды: План мероприятий («дорожная карта») по повышению значений показателей доступности для инвалидов объектов и услуг в Вилючинском городском округе, Положение о 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округа.</w:t>
            </w:r>
          </w:p>
        </w:tc>
        <w:tc>
          <w:tcPr>
            <w:tcW w:w="1920" w:type="dxa"/>
          </w:tcPr>
          <w:p w:rsidR="00CC55D2" w:rsidRDefault="003A6797" w:rsidP="00CC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>Юрьевна,                              8-914-029-11-95,                              opeka@viladm.ru</w:t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C55D2" w:rsidTr="003A6797">
        <w:tc>
          <w:tcPr>
            <w:tcW w:w="2093" w:type="dxa"/>
          </w:tcPr>
          <w:p w:rsidR="00CC55D2" w:rsidRDefault="003A6797" w:rsidP="00CC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>Привлечение негосударственных поставщиков в сферу социального обслуживания населения в Вилючинском городском округе</w:t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CC55D2" w:rsidRDefault="003A6797" w:rsidP="00CC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>Практика на стадии внедрения</w:t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:rsidR="00CC55D2" w:rsidRDefault="003A6797" w:rsidP="00CC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внедряется с 01.08.2018. Постановлением администрации Вилючинского городского округа от 23.07.2018 № 710 утвержден План мероприятий (дорожная карта) по внедрению успешных практик, направленных на привлечение негосударственных поставщиков в сферу социального обслуживания населения в Вилючинском городском округе. В настоящее время проводится актуализация нормативной правовой базы Вилючинского городского округа в данной сфере, в том числе  План мероприятий по обеспечению доступа негосударственных организаций к предоставлению услуг населению в социальной сфере. Проводится мониторинг востребованности услуг в социальной сфере, поставщиками которых могут быть негосударственные организации. </w:t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0" w:type="dxa"/>
          </w:tcPr>
          <w:p w:rsidR="00CC55D2" w:rsidRDefault="003A6797" w:rsidP="00CC5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>Юрьевна,                              8-914-029-11-95,                              opeka@viladm.ru</w:t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A67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102AA" w:rsidRPr="00CC55D2" w:rsidRDefault="00A102AA" w:rsidP="00CC55D2">
      <w:pPr>
        <w:rPr>
          <w:rFonts w:ascii="Times New Roman" w:hAnsi="Times New Roman" w:cs="Times New Roman"/>
          <w:sz w:val="24"/>
          <w:szCs w:val="24"/>
        </w:rPr>
      </w:pPr>
    </w:p>
    <w:sectPr w:rsidR="00A102AA" w:rsidRPr="00CC55D2" w:rsidSect="003A6797">
      <w:footerReference w:type="default" r:id="rId6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61" w:rsidRDefault="00C93F61" w:rsidP="003A6797">
      <w:pPr>
        <w:spacing w:after="0" w:line="240" w:lineRule="auto"/>
      </w:pPr>
      <w:r>
        <w:separator/>
      </w:r>
    </w:p>
  </w:endnote>
  <w:endnote w:type="continuationSeparator" w:id="0">
    <w:p w:rsidR="00C93F61" w:rsidRDefault="00C93F61" w:rsidP="003A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381299"/>
      <w:docPartObj>
        <w:docPartGallery w:val="Page Numbers (Bottom of Page)"/>
        <w:docPartUnique/>
      </w:docPartObj>
    </w:sdtPr>
    <w:sdtEndPr/>
    <w:sdtContent>
      <w:p w:rsidR="003A6797" w:rsidRDefault="003A67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78D">
          <w:rPr>
            <w:noProof/>
          </w:rPr>
          <w:t>2</w:t>
        </w:r>
        <w:r>
          <w:fldChar w:fldCharType="end"/>
        </w:r>
      </w:p>
    </w:sdtContent>
  </w:sdt>
  <w:p w:rsidR="003A6797" w:rsidRDefault="003A67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61" w:rsidRDefault="00C93F61" w:rsidP="003A6797">
      <w:pPr>
        <w:spacing w:after="0" w:line="240" w:lineRule="auto"/>
      </w:pPr>
      <w:r>
        <w:separator/>
      </w:r>
    </w:p>
  </w:footnote>
  <w:footnote w:type="continuationSeparator" w:id="0">
    <w:p w:rsidR="00C93F61" w:rsidRDefault="00C93F61" w:rsidP="003A6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D2"/>
    <w:rsid w:val="003A6797"/>
    <w:rsid w:val="00A102AA"/>
    <w:rsid w:val="00C13161"/>
    <w:rsid w:val="00C93F61"/>
    <w:rsid w:val="00CC55D2"/>
    <w:rsid w:val="00F7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18809-F4CE-4C7F-A7DA-FE58C3DE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6797"/>
  </w:style>
  <w:style w:type="paragraph" w:styleId="a6">
    <w:name w:val="footer"/>
    <w:basedOn w:val="a"/>
    <w:link w:val="a7"/>
    <w:uiPriority w:val="99"/>
    <w:unhideWhenUsed/>
    <w:rsid w:val="003A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6797"/>
  </w:style>
  <w:style w:type="character" w:styleId="a8">
    <w:name w:val="line number"/>
    <w:basedOn w:val="a0"/>
    <w:uiPriority w:val="99"/>
    <w:semiHidden/>
    <w:unhideWhenUsed/>
    <w:rsid w:val="003A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3387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С. Михальцова</dc:creator>
  <cp:lastModifiedBy>Чичёв Сергей Михайлович</cp:lastModifiedBy>
  <cp:revision>2</cp:revision>
  <cp:lastPrinted>2018-09-06T05:13:00Z</cp:lastPrinted>
  <dcterms:created xsi:type="dcterms:W3CDTF">2018-09-11T02:10:00Z</dcterms:created>
  <dcterms:modified xsi:type="dcterms:W3CDTF">2018-09-11T02:10:00Z</dcterms:modified>
</cp:coreProperties>
</file>