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3" w:type="dxa"/>
        <w:tblLayout w:type="fixed"/>
        <w:tblCellMar>
          <w:left w:w="70" w:type="dxa"/>
          <w:right w:w="70" w:type="dxa"/>
        </w:tblCellMar>
        <w:tblLook w:val="0000" w:firstRow="0" w:lastRow="0" w:firstColumn="0" w:lastColumn="0" w:noHBand="0" w:noVBand="0"/>
      </w:tblPr>
      <w:tblGrid>
        <w:gridCol w:w="160"/>
        <w:gridCol w:w="549"/>
        <w:gridCol w:w="1985"/>
        <w:gridCol w:w="425"/>
        <w:gridCol w:w="1913"/>
        <w:gridCol w:w="283"/>
        <w:gridCol w:w="4270"/>
        <w:gridCol w:w="408"/>
      </w:tblGrid>
      <w:tr w:rsidR="00CB57A4" w:rsidTr="00E54642">
        <w:trPr>
          <w:cantSplit/>
          <w:trHeight w:val="2985"/>
        </w:trPr>
        <w:tc>
          <w:tcPr>
            <w:tcW w:w="5032" w:type="dxa"/>
            <w:gridSpan w:val="5"/>
          </w:tcPr>
          <w:p w:rsidR="00CB57A4" w:rsidRDefault="00DE45D1" w:rsidP="00F33204">
            <w:pPr>
              <w:jc w:val="center"/>
              <w:rPr>
                <w:b/>
                <w:caps/>
              </w:rPr>
            </w:pPr>
            <w:r>
              <w:t xml:space="preserve"> </w:t>
            </w:r>
            <w:r w:rsidR="00EB7137">
              <w:rPr>
                <w:noProof/>
              </w:rPr>
              <w:drawing>
                <wp:inline distT="0" distB="0" distL="0" distR="0" wp14:anchorId="10B91BA0" wp14:editId="28657496">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CB57A4" w:rsidRPr="00040E68" w:rsidRDefault="00CB57A4" w:rsidP="00F33204">
            <w:pPr>
              <w:jc w:val="center"/>
              <w:rPr>
                <w:b/>
                <w:caps/>
                <w:sz w:val="20"/>
                <w:szCs w:val="20"/>
              </w:rPr>
            </w:pPr>
          </w:p>
          <w:p w:rsidR="00CB57A4" w:rsidRDefault="00CB57A4" w:rsidP="00F33204">
            <w:pPr>
              <w:jc w:val="center"/>
              <w:rPr>
                <w:b/>
                <w:caps/>
              </w:rPr>
            </w:pPr>
            <w:r>
              <w:rPr>
                <w:b/>
                <w:caps/>
              </w:rPr>
              <w:t>МИНИСТЕРСТВО ТЕРРИТОРИАЛЬНОГО РАЗВИТИЯ</w:t>
            </w:r>
          </w:p>
          <w:p w:rsidR="00CB57A4" w:rsidRDefault="00CB57A4" w:rsidP="00F33204">
            <w:pPr>
              <w:jc w:val="center"/>
              <w:rPr>
                <w:b/>
                <w:caps/>
              </w:rPr>
            </w:pPr>
            <w:r>
              <w:rPr>
                <w:b/>
                <w:caps/>
              </w:rPr>
              <w:t>КАМЧАТСКОГО КРАЯ</w:t>
            </w:r>
          </w:p>
          <w:p w:rsidR="004907CF" w:rsidRDefault="004907CF" w:rsidP="00F33204">
            <w:pPr>
              <w:jc w:val="center"/>
              <w:rPr>
                <w:b/>
                <w:caps/>
              </w:rPr>
            </w:pPr>
          </w:p>
          <w:p w:rsidR="00CB57A4" w:rsidRPr="0084087B" w:rsidRDefault="00CB57A4" w:rsidP="0084087B">
            <w:pPr>
              <w:jc w:val="center"/>
              <w:rPr>
                <w:b/>
                <w:sz w:val="20"/>
                <w:szCs w:val="20"/>
              </w:rPr>
            </w:pPr>
            <w:r w:rsidRPr="0084087B">
              <w:rPr>
                <w:b/>
                <w:sz w:val="20"/>
                <w:szCs w:val="20"/>
              </w:rPr>
              <w:t>Почтовый адрес:</w:t>
            </w:r>
          </w:p>
          <w:p w:rsidR="00CB57A4" w:rsidRPr="0084087B" w:rsidRDefault="00CB57A4" w:rsidP="0084087B">
            <w:pPr>
              <w:jc w:val="center"/>
              <w:rPr>
                <w:sz w:val="20"/>
                <w:szCs w:val="20"/>
              </w:rPr>
            </w:pPr>
            <w:r w:rsidRPr="0084087B">
              <w:rPr>
                <w:sz w:val="20"/>
                <w:szCs w:val="20"/>
              </w:rPr>
              <w:t xml:space="preserve">пл. Ленина, д. </w:t>
            </w:r>
            <w:smartTag w:uri="urn:schemas-microsoft-com:office:smarttags" w:element="metricconverter">
              <w:smartTagPr>
                <w:attr w:name="ProductID" w:val="1, г"/>
              </w:smartTagPr>
              <w:r w:rsidRPr="0084087B">
                <w:rPr>
                  <w:sz w:val="20"/>
                  <w:szCs w:val="20"/>
                </w:rPr>
                <w:t>1, г</w:t>
              </w:r>
            </w:smartTag>
            <w:r w:rsidRPr="0084087B">
              <w:rPr>
                <w:sz w:val="20"/>
                <w:szCs w:val="20"/>
              </w:rPr>
              <w:t>. Петропавловск-Камчатский, 683040,</w:t>
            </w:r>
          </w:p>
          <w:p w:rsidR="00CB57A4" w:rsidRPr="0084087B" w:rsidRDefault="00CB57A4" w:rsidP="0084087B">
            <w:pPr>
              <w:jc w:val="center"/>
              <w:rPr>
                <w:b/>
                <w:sz w:val="20"/>
                <w:szCs w:val="20"/>
              </w:rPr>
            </w:pPr>
            <w:r w:rsidRPr="0084087B">
              <w:rPr>
                <w:b/>
                <w:sz w:val="20"/>
                <w:szCs w:val="20"/>
              </w:rPr>
              <w:t>Место нахождения:</w:t>
            </w:r>
          </w:p>
          <w:p w:rsidR="00CB57A4" w:rsidRPr="0084087B" w:rsidRDefault="00CB57A4" w:rsidP="0084087B">
            <w:pPr>
              <w:jc w:val="center"/>
              <w:rPr>
                <w:sz w:val="20"/>
                <w:szCs w:val="20"/>
              </w:rPr>
            </w:pPr>
            <w:proofErr w:type="gramStart"/>
            <w:r w:rsidRPr="0084087B">
              <w:rPr>
                <w:sz w:val="20"/>
                <w:szCs w:val="20"/>
              </w:rPr>
              <w:t>Ленинградская</w:t>
            </w:r>
            <w:proofErr w:type="gramEnd"/>
            <w:r w:rsidRPr="0084087B">
              <w:rPr>
                <w:sz w:val="20"/>
                <w:szCs w:val="20"/>
              </w:rPr>
              <w:t xml:space="preserve"> ул., д. 118, г. Петропавловск-Камчатский</w:t>
            </w:r>
          </w:p>
          <w:p w:rsidR="00CB57A4" w:rsidRPr="0084087B" w:rsidRDefault="00CB57A4" w:rsidP="0084087B">
            <w:pPr>
              <w:jc w:val="center"/>
              <w:rPr>
                <w:sz w:val="20"/>
                <w:szCs w:val="20"/>
              </w:rPr>
            </w:pPr>
            <w:r w:rsidRPr="0084087B">
              <w:rPr>
                <w:sz w:val="20"/>
                <w:szCs w:val="20"/>
              </w:rPr>
              <w:t>Тел/факс</w:t>
            </w:r>
            <w:proofErr w:type="gramStart"/>
            <w:r w:rsidRPr="0084087B">
              <w:rPr>
                <w:sz w:val="20"/>
                <w:szCs w:val="20"/>
              </w:rPr>
              <w:t>.</w:t>
            </w:r>
            <w:proofErr w:type="gramEnd"/>
            <w:r w:rsidRPr="0084087B">
              <w:rPr>
                <w:sz w:val="20"/>
                <w:szCs w:val="20"/>
              </w:rPr>
              <w:t xml:space="preserve"> </w:t>
            </w:r>
            <w:proofErr w:type="gramStart"/>
            <w:r w:rsidRPr="0084087B">
              <w:rPr>
                <w:sz w:val="20"/>
                <w:szCs w:val="20"/>
              </w:rPr>
              <w:t>п</w:t>
            </w:r>
            <w:proofErr w:type="gramEnd"/>
            <w:r w:rsidRPr="0084087B">
              <w:rPr>
                <w:sz w:val="20"/>
                <w:szCs w:val="20"/>
              </w:rPr>
              <w:t>риемной (4152) 26-22-98,</w:t>
            </w:r>
          </w:p>
          <w:p w:rsidR="00CB57A4" w:rsidRPr="0084087B" w:rsidRDefault="00CB57A4" w:rsidP="0084087B">
            <w:pPr>
              <w:jc w:val="center"/>
              <w:rPr>
                <w:sz w:val="20"/>
                <w:szCs w:val="20"/>
              </w:rPr>
            </w:pPr>
            <w:r w:rsidRPr="0084087B">
              <w:rPr>
                <w:sz w:val="20"/>
                <w:szCs w:val="20"/>
              </w:rPr>
              <w:t xml:space="preserve">эл. почта: </w:t>
            </w:r>
            <w:proofErr w:type="spellStart"/>
            <w:r w:rsidRPr="0084087B">
              <w:rPr>
                <w:sz w:val="20"/>
                <w:szCs w:val="20"/>
                <w:lang w:val="en-US"/>
              </w:rPr>
              <w:t>atr</w:t>
            </w:r>
            <w:proofErr w:type="spellEnd"/>
            <w:r w:rsidRPr="0084087B">
              <w:rPr>
                <w:sz w:val="20"/>
                <w:szCs w:val="20"/>
              </w:rPr>
              <w:t>@</w:t>
            </w:r>
            <w:proofErr w:type="spellStart"/>
            <w:r w:rsidRPr="0084087B">
              <w:rPr>
                <w:sz w:val="20"/>
                <w:szCs w:val="20"/>
                <w:lang w:val="en-US"/>
              </w:rPr>
              <w:t>kamgov</w:t>
            </w:r>
            <w:proofErr w:type="spellEnd"/>
            <w:r w:rsidRPr="0084087B">
              <w:rPr>
                <w:sz w:val="20"/>
                <w:szCs w:val="20"/>
              </w:rPr>
              <w:t>.</w:t>
            </w:r>
            <w:proofErr w:type="spellStart"/>
            <w:r w:rsidRPr="0084087B">
              <w:rPr>
                <w:sz w:val="20"/>
                <w:szCs w:val="20"/>
                <w:lang w:val="en-US"/>
              </w:rPr>
              <w:t>ru</w:t>
            </w:r>
            <w:proofErr w:type="spellEnd"/>
          </w:p>
          <w:p w:rsidR="00CB57A4" w:rsidRPr="00FF1E7A" w:rsidRDefault="00CB57A4" w:rsidP="00F33204">
            <w:pPr>
              <w:jc w:val="center"/>
              <w:rPr>
                <w:sz w:val="24"/>
              </w:rPr>
            </w:pPr>
          </w:p>
        </w:tc>
        <w:tc>
          <w:tcPr>
            <w:tcW w:w="283" w:type="dxa"/>
            <w:vMerge w:val="restart"/>
          </w:tcPr>
          <w:p w:rsidR="00CB57A4" w:rsidRDefault="00CB57A4" w:rsidP="00F33204">
            <w:pPr>
              <w:jc w:val="center"/>
            </w:pPr>
          </w:p>
        </w:tc>
        <w:tc>
          <w:tcPr>
            <w:tcW w:w="4678" w:type="dxa"/>
            <w:gridSpan w:val="2"/>
          </w:tcPr>
          <w:p w:rsidR="00496C03" w:rsidRDefault="00496C03" w:rsidP="00095ABC">
            <w:pPr>
              <w:jc w:val="both"/>
            </w:pPr>
          </w:p>
          <w:p w:rsidR="00496C03" w:rsidRDefault="00496C03" w:rsidP="00095ABC">
            <w:pPr>
              <w:jc w:val="both"/>
            </w:pPr>
          </w:p>
          <w:p w:rsidR="00496C03" w:rsidRDefault="00496C03" w:rsidP="00095ABC">
            <w:pPr>
              <w:jc w:val="both"/>
            </w:pPr>
          </w:p>
          <w:p w:rsidR="00496C03" w:rsidRDefault="00496C03" w:rsidP="00095ABC">
            <w:pPr>
              <w:jc w:val="both"/>
            </w:pPr>
          </w:p>
          <w:p w:rsidR="00881DC2" w:rsidRDefault="00881DC2" w:rsidP="00095ABC">
            <w:pPr>
              <w:jc w:val="both"/>
            </w:pPr>
          </w:p>
          <w:p w:rsidR="0084087B" w:rsidRDefault="0084087B" w:rsidP="00E819DF">
            <w:pPr>
              <w:ind w:right="-189"/>
              <w:jc w:val="both"/>
            </w:pPr>
            <w:r>
              <w:t xml:space="preserve">Главе </w:t>
            </w:r>
            <w:proofErr w:type="spellStart"/>
            <w:r>
              <w:t>Крутогоровского</w:t>
            </w:r>
            <w:proofErr w:type="spellEnd"/>
            <w:r>
              <w:t xml:space="preserve"> </w:t>
            </w:r>
          </w:p>
          <w:p w:rsidR="00CD2658" w:rsidRDefault="0084087B" w:rsidP="00E819DF">
            <w:pPr>
              <w:ind w:right="-189"/>
              <w:jc w:val="both"/>
            </w:pPr>
            <w:r>
              <w:t>сельского поселения</w:t>
            </w:r>
          </w:p>
          <w:p w:rsidR="0084087B" w:rsidRDefault="0084087B" w:rsidP="00E819DF">
            <w:pPr>
              <w:ind w:right="-189"/>
              <w:jc w:val="both"/>
            </w:pPr>
          </w:p>
          <w:p w:rsidR="0084087B" w:rsidRDefault="0084087B" w:rsidP="00E819DF">
            <w:pPr>
              <w:ind w:right="-189"/>
              <w:jc w:val="both"/>
            </w:pPr>
            <w:r>
              <w:t>Г.Н. ОВЧАРЕНКО</w:t>
            </w:r>
          </w:p>
          <w:p w:rsidR="009832A7" w:rsidRDefault="009832A7" w:rsidP="00095ABC">
            <w:pPr>
              <w:ind w:right="-189"/>
              <w:jc w:val="both"/>
            </w:pPr>
          </w:p>
          <w:p w:rsidR="009832A7" w:rsidRDefault="009832A7" w:rsidP="00095ABC">
            <w:pPr>
              <w:ind w:right="-189"/>
              <w:jc w:val="both"/>
            </w:pPr>
          </w:p>
          <w:p w:rsidR="009832A7" w:rsidRPr="00542721" w:rsidRDefault="009832A7" w:rsidP="00095ABC">
            <w:pPr>
              <w:ind w:right="-189"/>
              <w:jc w:val="both"/>
            </w:pPr>
          </w:p>
        </w:tc>
      </w:tr>
      <w:tr w:rsidR="00CB57A4" w:rsidRPr="00981D77" w:rsidTr="00E54642">
        <w:trPr>
          <w:gridAfter w:val="1"/>
          <w:wAfter w:w="408" w:type="dxa"/>
          <w:cantSplit/>
        </w:trPr>
        <w:tc>
          <w:tcPr>
            <w:tcW w:w="160" w:type="dxa"/>
          </w:tcPr>
          <w:p w:rsidR="00CB57A4" w:rsidRPr="00981D77" w:rsidRDefault="00CB57A4" w:rsidP="00F33204">
            <w:pPr>
              <w:rPr>
                <w:sz w:val="20"/>
                <w:szCs w:val="20"/>
              </w:rPr>
            </w:pPr>
          </w:p>
        </w:tc>
        <w:tc>
          <w:tcPr>
            <w:tcW w:w="2534" w:type="dxa"/>
            <w:gridSpan w:val="2"/>
            <w:tcBorders>
              <w:bottom w:val="single" w:sz="4" w:space="0" w:color="auto"/>
            </w:tcBorders>
          </w:tcPr>
          <w:p w:rsidR="00CB57A4" w:rsidRPr="00992750" w:rsidRDefault="00992750" w:rsidP="00610F4D">
            <w:pPr>
              <w:jc w:val="center"/>
              <w:rPr>
                <w:sz w:val="24"/>
                <w:szCs w:val="24"/>
              </w:rPr>
            </w:pPr>
            <w:r>
              <w:rPr>
                <w:sz w:val="24"/>
                <w:szCs w:val="24"/>
                <w:lang w:val="en-US"/>
              </w:rPr>
              <w:t>08</w:t>
            </w:r>
            <w:r>
              <w:rPr>
                <w:sz w:val="24"/>
                <w:szCs w:val="24"/>
              </w:rPr>
              <w:t>.06.2017</w:t>
            </w:r>
          </w:p>
        </w:tc>
        <w:tc>
          <w:tcPr>
            <w:tcW w:w="425" w:type="dxa"/>
          </w:tcPr>
          <w:p w:rsidR="00CB57A4" w:rsidRPr="00981D77" w:rsidRDefault="00CB57A4" w:rsidP="00F33204">
            <w:pPr>
              <w:jc w:val="center"/>
              <w:rPr>
                <w:sz w:val="20"/>
                <w:szCs w:val="20"/>
              </w:rPr>
            </w:pPr>
            <w:r w:rsidRPr="00981D77">
              <w:rPr>
                <w:sz w:val="20"/>
                <w:szCs w:val="20"/>
              </w:rPr>
              <w:t>№</w:t>
            </w:r>
          </w:p>
        </w:tc>
        <w:tc>
          <w:tcPr>
            <w:tcW w:w="1913" w:type="dxa"/>
            <w:tcBorders>
              <w:bottom w:val="single" w:sz="4" w:space="0" w:color="auto"/>
            </w:tcBorders>
          </w:tcPr>
          <w:p w:rsidR="00CB57A4" w:rsidRPr="00610F4D" w:rsidRDefault="00992750" w:rsidP="00E85140">
            <w:pPr>
              <w:rPr>
                <w:sz w:val="24"/>
                <w:szCs w:val="24"/>
              </w:rPr>
            </w:pPr>
            <w:r>
              <w:rPr>
                <w:sz w:val="24"/>
                <w:szCs w:val="24"/>
              </w:rPr>
              <w:t>62.02/682</w:t>
            </w:r>
          </w:p>
        </w:tc>
        <w:tc>
          <w:tcPr>
            <w:tcW w:w="283" w:type="dxa"/>
            <w:vMerge/>
          </w:tcPr>
          <w:p w:rsidR="00CB57A4" w:rsidRPr="00981D77" w:rsidRDefault="00CB57A4" w:rsidP="00F33204">
            <w:pPr>
              <w:jc w:val="center"/>
              <w:rPr>
                <w:sz w:val="20"/>
                <w:szCs w:val="20"/>
              </w:rPr>
            </w:pPr>
          </w:p>
        </w:tc>
        <w:tc>
          <w:tcPr>
            <w:tcW w:w="4270" w:type="dxa"/>
            <w:vMerge w:val="restart"/>
          </w:tcPr>
          <w:p w:rsidR="00CB57A4" w:rsidRPr="00981D77" w:rsidRDefault="00CB57A4" w:rsidP="00F33204">
            <w:pPr>
              <w:jc w:val="center"/>
              <w:rPr>
                <w:sz w:val="20"/>
                <w:szCs w:val="20"/>
              </w:rPr>
            </w:pPr>
          </w:p>
        </w:tc>
      </w:tr>
      <w:tr w:rsidR="00CB57A4" w:rsidRPr="00981D77" w:rsidTr="00E54642">
        <w:trPr>
          <w:gridAfter w:val="1"/>
          <w:wAfter w:w="408" w:type="dxa"/>
          <w:cantSplit/>
        </w:trPr>
        <w:tc>
          <w:tcPr>
            <w:tcW w:w="709" w:type="dxa"/>
            <w:gridSpan w:val="2"/>
          </w:tcPr>
          <w:p w:rsidR="00CB57A4" w:rsidRPr="0084087B" w:rsidRDefault="00CB57A4" w:rsidP="00F33204">
            <w:pPr>
              <w:jc w:val="center"/>
              <w:rPr>
                <w:sz w:val="24"/>
                <w:szCs w:val="24"/>
              </w:rPr>
            </w:pPr>
            <w:r w:rsidRPr="0084087B">
              <w:rPr>
                <w:sz w:val="24"/>
                <w:szCs w:val="24"/>
              </w:rPr>
              <w:t>На №</w:t>
            </w:r>
          </w:p>
        </w:tc>
        <w:tc>
          <w:tcPr>
            <w:tcW w:w="1985" w:type="dxa"/>
            <w:tcBorders>
              <w:bottom w:val="single" w:sz="4" w:space="0" w:color="auto"/>
            </w:tcBorders>
          </w:tcPr>
          <w:p w:rsidR="00CB57A4" w:rsidRPr="0084087B" w:rsidRDefault="0015389E" w:rsidP="00F05E7E">
            <w:pPr>
              <w:rPr>
                <w:sz w:val="24"/>
                <w:szCs w:val="24"/>
              </w:rPr>
            </w:pPr>
            <w:r w:rsidRPr="0084087B">
              <w:rPr>
                <w:sz w:val="24"/>
                <w:szCs w:val="24"/>
              </w:rPr>
              <w:t xml:space="preserve"> </w:t>
            </w:r>
            <w:r w:rsidR="0084087B" w:rsidRPr="0084087B">
              <w:rPr>
                <w:sz w:val="24"/>
                <w:szCs w:val="24"/>
              </w:rPr>
              <w:t>442</w:t>
            </w:r>
          </w:p>
        </w:tc>
        <w:tc>
          <w:tcPr>
            <w:tcW w:w="425" w:type="dxa"/>
          </w:tcPr>
          <w:p w:rsidR="00CB57A4" w:rsidRPr="0084087B" w:rsidRDefault="00CB57A4" w:rsidP="00F33204">
            <w:pPr>
              <w:jc w:val="center"/>
              <w:rPr>
                <w:sz w:val="24"/>
                <w:szCs w:val="24"/>
              </w:rPr>
            </w:pPr>
            <w:r w:rsidRPr="0084087B">
              <w:rPr>
                <w:sz w:val="24"/>
                <w:szCs w:val="24"/>
              </w:rPr>
              <w:t>от</w:t>
            </w:r>
          </w:p>
        </w:tc>
        <w:tc>
          <w:tcPr>
            <w:tcW w:w="1913" w:type="dxa"/>
            <w:tcBorders>
              <w:bottom w:val="single" w:sz="4" w:space="0" w:color="auto"/>
            </w:tcBorders>
          </w:tcPr>
          <w:p w:rsidR="00CB57A4" w:rsidRPr="0084087B" w:rsidRDefault="0084087B" w:rsidP="00C259DF">
            <w:pPr>
              <w:jc w:val="center"/>
              <w:rPr>
                <w:sz w:val="24"/>
                <w:szCs w:val="24"/>
              </w:rPr>
            </w:pPr>
            <w:r w:rsidRPr="0084087B">
              <w:rPr>
                <w:sz w:val="24"/>
                <w:szCs w:val="24"/>
              </w:rPr>
              <w:t>06.06.2017</w:t>
            </w:r>
            <w:r w:rsidR="0015389E" w:rsidRPr="0084087B">
              <w:rPr>
                <w:sz w:val="24"/>
                <w:szCs w:val="24"/>
              </w:rPr>
              <w:t xml:space="preserve"> </w:t>
            </w:r>
          </w:p>
        </w:tc>
        <w:tc>
          <w:tcPr>
            <w:tcW w:w="283" w:type="dxa"/>
            <w:vMerge/>
          </w:tcPr>
          <w:p w:rsidR="00CB57A4" w:rsidRPr="00981D77" w:rsidRDefault="00CB57A4" w:rsidP="00F33204">
            <w:pPr>
              <w:jc w:val="center"/>
              <w:rPr>
                <w:sz w:val="20"/>
                <w:szCs w:val="20"/>
              </w:rPr>
            </w:pPr>
          </w:p>
        </w:tc>
        <w:tc>
          <w:tcPr>
            <w:tcW w:w="4270" w:type="dxa"/>
            <w:vMerge/>
          </w:tcPr>
          <w:p w:rsidR="00CB57A4" w:rsidRPr="00981D77" w:rsidRDefault="00CB57A4" w:rsidP="00F33204">
            <w:pPr>
              <w:jc w:val="center"/>
              <w:rPr>
                <w:sz w:val="20"/>
                <w:szCs w:val="20"/>
              </w:rPr>
            </w:pPr>
          </w:p>
        </w:tc>
      </w:tr>
      <w:tr w:rsidR="00CB57A4" w:rsidRPr="00981D77" w:rsidTr="00E54642">
        <w:trPr>
          <w:gridAfter w:val="1"/>
          <w:wAfter w:w="408" w:type="dxa"/>
          <w:cantSplit/>
        </w:trPr>
        <w:tc>
          <w:tcPr>
            <w:tcW w:w="5032" w:type="dxa"/>
            <w:gridSpan w:val="5"/>
          </w:tcPr>
          <w:p w:rsidR="009D24CB" w:rsidRPr="00D8053F" w:rsidRDefault="00BE63BE" w:rsidP="0084087B">
            <w:pPr>
              <w:jc w:val="both"/>
              <w:rPr>
                <w:sz w:val="24"/>
                <w:szCs w:val="24"/>
              </w:rPr>
            </w:pPr>
            <w:r w:rsidRPr="00D8053F">
              <w:rPr>
                <w:sz w:val="24"/>
                <w:szCs w:val="24"/>
              </w:rPr>
              <w:t>О</w:t>
            </w:r>
            <w:r w:rsidR="006526AE">
              <w:rPr>
                <w:sz w:val="24"/>
                <w:szCs w:val="24"/>
              </w:rPr>
              <w:t xml:space="preserve"> </w:t>
            </w:r>
            <w:r w:rsidR="0084087B">
              <w:rPr>
                <w:sz w:val="24"/>
                <w:szCs w:val="24"/>
              </w:rPr>
              <w:t>рассмотрении обращения</w:t>
            </w:r>
          </w:p>
        </w:tc>
        <w:tc>
          <w:tcPr>
            <w:tcW w:w="283" w:type="dxa"/>
            <w:vMerge/>
          </w:tcPr>
          <w:p w:rsidR="00CB57A4" w:rsidRPr="00981D77" w:rsidRDefault="00CB57A4" w:rsidP="00F33204">
            <w:pPr>
              <w:jc w:val="center"/>
              <w:rPr>
                <w:sz w:val="20"/>
                <w:szCs w:val="20"/>
              </w:rPr>
            </w:pPr>
          </w:p>
        </w:tc>
        <w:tc>
          <w:tcPr>
            <w:tcW w:w="4270" w:type="dxa"/>
            <w:vMerge/>
          </w:tcPr>
          <w:p w:rsidR="00CB57A4" w:rsidRPr="00981D77" w:rsidRDefault="00CB57A4" w:rsidP="00F33204">
            <w:pPr>
              <w:jc w:val="center"/>
              <w:rPr>
                <w:sz w:val="20"/>
                <w:szCs w:val="20"/>
              </w:rPr>
            </w:pPr>
          </w:p>
        </w:tc>
      </w:tr>
    </w:tbl>
    <w:p w:rsidR="00C57552" w:rsidRDefault="00C57552" w:rsidP="00B141B9">
      <w:pPr>
        <w:jc w:val="center"/>
      </w:pPr>
    </w:p>
    <w:p w:rsidR="00957BDE" w:rsidRDefault="00957BDE" w:rsidP="00B141B9">
      <w:pPr>
        <w:jc w:val="center"/>
      </w:pPr>
    </w:p>
    <w:p w:rsidR="00496C03" w:rsidRPr="009D24CB" w:rsidRDefault="0084087B" w:rsidP="00B141B9">
      <w:pPr>
        <w:jc w:val="center"/>
      </w:pPr>
      <w:r>
        <w:t>Уважаемая Галина Николаевна</w:t>
      </w:r>
      <w:r w:rsidR="00FA16C7" w:rsidRPr="009D24CB">
        <w:t>!</w:t>
      </w:r>
    </w:p>
    <w:p w:rsidR="009D24CB" w:rsidRPr="00596466" w:rsidRDefault="009D24CB" w:rsidP="00B141B9">
      <w:pPr>
        <w:ind w:firstLine="720"/>
        <w:jc w:val="both"/>
      </w:pPr>
    </w:p>
    <w:p w:rsidR="0084087B" w:rsidRDefault="00E54642" w:rsidP="00957BDE">
      <w:pPr>
        <w:ind w:firstLine="720"/>
        <w:jc w:val="both"/>
        <w:rPr>
          <w:bCs/>
        </w:rPr>
      </w:pPr>
      <w:proofErr w:type="gramStart"/>
      <w:r w:rsidRPr="00E54642">
        <w:rPr>
          <w:bCs/>
        </w:rPr>
        <w:t>Министер</w:t>
      </w:r>
      <w:r>
        <w:rPr>
          <w:bCs/>
        </w:rPr>
        <w:t>ство</w:t>
      </w:r>
      <w:r w:rsidR="0084087B">
        <w:rPr>
          <w:bCs/>
        </w:rPr>
        <w:t>м</w:t>
      </w:r>
      <w:r>
        <w:rPr>
          <w:bCs/>
        </w:rPr>
        <w:t xml:space="preserve"> территориального развития К</w:t>
      </w:r>
      <w:r w:rsidR="005250CC">
        <w:rPr>
          <w:bCs/>
        </w:rPr>
        <w:t xml:space="preserve">амчатского </w:t>
      </w:r>
      <w:r w:rsidRPr="00E54642">
        <w:rPr>
          <w:bCs/>
        </w:rPr>
        <w:t>края</w:t>
      </w:r>
      <w:r>
        <w:rPr>
          <w:bCs/>
        </w:rPr>
        <w:t xml:space="preserve">                         (далее - Министерство)</w:t>
      </w:r>
      <w:r w:rsidR="0084087B">
        <w:rPr>
          <w:bCs/>
        </w:rPr>
        <w:t xml:space="preserve"> рассмотрено Ваше обращение о </w:t>
      </w:r>
      <w:r w:rsidR="00C52B7C">
        <w:rPr>
          <w:bCs/>
        </w:rPr>
        <w:t>правомерности применения</w:t>
      </w:r>
      <w:r w:rsidR="0084087B">
        <w:rPr>
          <w:bCs/>
        </w:rPr>
        <w:t xml:space="preserve"> </w:t>
      </w:r>
      <w:r w:rsidR="00C52B7C">
        <w:rPr>
          <w:bCs/>
        </w:rPr>
        <w:t xml:space="preserve"> норм </w:t>
      </w:r>
      <w:r w:rsidR="0084087B">
        <w:rPr>
          <w:bCs/>
        </w:rPr>
        <w:t xml:space="preserve">постановления Правительства Российской Федерации </w:t>
      </w:r>
      <w:r w:rsidR="00C52B7C">
        <w:rPr>
          <w:bCs/>
        </w:rPr>
        <w:t xml:space="preserve">                               </w:t>
      </w:r>
      <w:r w:rsidR="0084087B">
        <w:rPr>
          <w:bCs/>
        </w:rPr>
        <w:t>от 05.07.2013 №</w:t>
      </w:r>
      <w:r w:rsidR="0084087B" w:rsidRPr="0084087B">
        <w:rPr>
          <w:bCs/>
        </w:rPr>
        <w:t xml:space="preserve"> 568 </w:t>
      </w:r>
      <w:r w:rsidR="0084087B">
        <w:rPr>
          <w:bCs/>
        </w:rPr>
        <w:t>«</w:t>
      </w:r>
      <w:r w:rsidR="0084087B" w:rsidRPr="0084087B">
        <w:rPr>
          <w:bCs/>
        </w:rPr>
        <w:t>О распространении на отдельные категории граждан ограничений, запретов и обязанностей, уст</w:t>
      </w:r>
      <w:r w:rsidR="0084087B">
        <w:rPr>
          <w:bCs/>
        </w:rPr>
        <w:t>ановленных Федеральным законом «О противодействии коррупции»</w:t>
      </w:r>
      <w:r w:rsidR="0084087B" w:rsidRPr="0084087B">
        <w:rPr>
          <w:bCs/>
        </w:rPr>
        <w:t xml:space="preserve"> и другими федеральными законами в </w:t>
      </w:r>
      <w:r w:rsidR="0084087B">
        <w:rPr>
          <w:bCs/>
        </w:rPr>
        <w:t>целях противодействия коррупции»</w:t>
      </w:r>
      <w:r w:rsidR="00957BDE">
        <w:rPr>
          <w:bCs/>
        </w:rPr>
        <w:t xml:space="preserve"> (далее - </w:t>
      </w:r>
      <w:r w:rsidR="005250CC">
        <w:rPr>
          <w:bCs/>
        </w:rPr>
        <w:t xml:space="preserve"> постановление Правительства РФ № 568) в отношении лица, замещающего муниципальную должность и работника местной администрации</w:t>
      </w:r>
      <w:proofErr w:type="gramEnd"/>
      <w:r w:rsidR="005250CC">
        <w:rPr>
          <w:bCs/>
        </w:rPr>
        <w:t xml:space="preserve">, не </w:t>
      </w:r>
      <w:proofErr w:type="gramStart"/>
      <w:r w:rsidR="005250CC">
        <w:rPr>
          <w:bCs/>
        </w:rPr>
        <w:t>являющегося</w:t>
      </w:r>
      <w:proofErr w:type="gramEnd"/>
      <w:r w:rsidR="005250CC">
        <w:rPr>
          <w:bCs/>
        </w:rPr>
        <w:t xml:space="preserve"> муниципальным служащим (далее - обращение).</w:t>
      </w:r>
    </w:p>
    <w:p w:rsidR="005250CC" w:rsidRPr="005250CC" w:rsidRDefault="005250CC" w:rsidP="00957BDE">
      <w:pPr>
        <w:ind w:firstLine="720"/>
        <w:jc w:val="both"/>
        <w:rPr>
          <w:bCs/>
        </w:rPr>
      </w:pPr>
      <w:r w:rsidRPr="005250CC">
        <w:rPr>
          <w:bCs/>
        </w:rPr>
        <w:t>В соответствии с пунктом 1 части 2.1 раздела 2 Положе</w:t>
      </w:r>
      <w:r w:rsidR="008921FB">
        <w:rPr>
          <w:bCs/>
        </w:rPr>
        <w:t>ния о Министерстве, утвержденного</w:t>
      </w:r>
      <w:r w:rsidRPr="005250CC">
        <w:rPr>
          <w:bCs/>
        </w:rPr>
        <w:t xml:space="preserve"> постановлением Правительства Камчатского края от 29.01.2013</w:t>
      </w:r>
      <w:r>
        <w:rPr>
          <w:bCs/>
        </w:rPr>
        <w:t xml:space="preserve">                </w:t>
      </w:r>
      <w:r w:rsidRPr="005250CC">
        <w:rPr>
          <w:bCs/>
        </w:rPr>
        <w:t xml:space="preserve"> № 25-П, Министерство реализует региональную политику в сфере местного самоуправления Камчатского края.</w:t>
      </w:r>
    </w:p>
    <w:p w:rsidR="005250CC" w:rsidRPr="005250CC" w:rsidRDefault="005250CC" w:rsidP="00957BDE">
      <w:pPr>
        <w:ind w:firstLine="720"/>
        <w:jc w:val="both"/>
        <w:rPr>
          <w:bCs/>
        </w:rPr>
      </w:pPr>
      <w:r w:rsidRPr="005250CC">
        <w:rPr>
          <w:bCs/>
        </w:rPr>
        <w:t xml:space="preserve">Министерство не обладает правом аутентичного толкования </w:t>
      </w:r>
      <w:r>
        <w:rPr>
          <w:bCs/>
        </w:rPr>
        <w:t xml:space="preserve">постановлений Правительства Российской Федерации </w:t>
      </w:r>
      <w:r w:rsidRPr="005250CC">
        <w:rPr>
          <w:bCs/>
        </w:rPr>
        <w:t xml:space="preserve">и </w:t>
      </w:r>
      <w:r>
        <w:rPr>
          <w:bCs/>
        </w:rPr>
        <w:t xml:space="preserve">иных </w:t>
      </w:r>
      <w:r w:rsidRPr="005250CC">
        <w:rPr>
          <w:bCs/>
        </w:rPr>
        <w:t xml:space="preserve">нормативных правовых актов Российской Федерации. </w:t>
      </w:r>
    </w:p>
    <w:p w:rsidR="005250CC" w:rsidRDefault="005250CC" w:rsidP="00957BDE">
      <w:pPr>
        <w:ind w:firstLine="720"/>
        <w:jc w:val="both"/>
        <w:rPr>
          <w:bCs/>
        </w:rPr>
      </w:pPr>
      <w:r>
        <w:rPr>
          <w:bCs/>
        </w:rPr>
        <w:t>Вместе с тем п</w:t>
      </w:r>
      <w:r w:rsidRPr="005250CC">
        <w:rPr>
          <w:bCs/>
        </w:rPr>
        <w:t xml:space="preserve">о результатам рассмотрения обращения </w:t>
      </w:r>
      <w:r>
        <w:rPr>
          <w:bCs/>
        </w:rPr>
        <w:t xml:space="preserve">считаю необходимым отметить </w:t>
      </w:r>
      <w:r w:rsidRPr="005250CC">
        <w:rPr>
          <w:bCs/>
        </w:rPr>
        <w:t>следующее.</w:t>
      </w:r>
    </w:p>
    <w:p w:rsidR="005250CC" w:rsidRDefault="00EB1F69" w:rsidP="00957BDE">
      <w:pPr>
        <w:ind w:firstLine="720"/>
        <w:jc w:val="both"/>
        <w:rPr>
          <w:bCs/>
        </w:rPr>
      </w:pPr>
      <w:proofErr w:type="gramStart"/>
      <w:r>
        <w:rPr>
          <w:bCs/>
        </w:rPr>
        <w:t>В абзаце перво</w:t>
      </w:r>
      <w:r w:rsidR="00AD4AFC">
        <w:rPr>
          <w:bCs/>
        </w:rPr>
        <w:t>м пункта</w:t>
      </w:r>
      <w:r w:rsidR="005250CC">
        <w:rPr>
          <w:bCs/>
        </w:rPr>
        <w:t xml:space="preserve"> 1 постановления </w:t>
      </w:r>
      <w:r w:rsidR="005250CC" w:rsidRPr="005250CC">
        <w:rPr>
          <w:bCs/>
        </w:rPr>
        <w:t>Правительства РФ № 568</w:t>
      </w:r>
      <w:r w:rsidR="005250CC" w:rsidRPr="005250CC">
        <w:rPr>
          <w:rFonts w:eastAsiaTheme="minorHAnsi"/>
          <w:kern w:val="0"/>
          <w:lang w:eastAsia="en-US"/>
        </w:rPr>
        <w:t xml:space="preserve"> </w:t>
      </w:r>
      <w:r w:rsidR="005250CC">
        <w:rPr>
          <w:bCs/>
        </w:rPr>
        <w:t xml:space="preserve"> </w:t>
      </w:r>
      <w:r w:rsidR="00AD4AFC">
        <w:rPr>
          <w:bCs/>
        </w:rPr>
        <w:t>указаны работники, замещающие</w:t>
      </w:r>
      <w:r w:rsidR="005250CC" w:rsidRPr="005250CC">
        <w:rPr>
          <w:bCs/>
        </w:rPr>
        <w:t xml:space="preserve">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w:t>
      </w:r>
      <w:proofErr w:type="gramEnd"/>
      <w:r w:rsidR="005250CC" w:rsidRPr="005250CC">
        <w:rPr>
          <w:bCs/>
        </w:rPr>
        <w:t xml:space="preserve"> Президентом Российской </w:t>
      </w:r>
      <w:r w:rsidR="005250CC" w:rsidRPr="005250CC">
        <w:rPr>
          <w:bCs/>
        </w:rPr>
        <w:lastRenderedPageBreak/>
        <w:t>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w:t>
      </w:r>
      <w:r w:rsidR="00AD4AFC">
        <w:rPr>
          <w:bCs/>
        </w:rPr>
        <w:t>и</w:t>
      </w:r>
      <w:r w:rsidR="005250CC" w:rsidRPr="005250CC">
        <w:rPr>
          <w:bCs/>
        </w:rPr>
        <w:t>),</w:t>
      </w:r>
      <w:r w:rsidR="00AD4AFC">
        <w:rPr>
          <w:bCs/>
        </w:rPr>
        <w:t xml:space="preserve"> для которых подпунктами а-в установлены соответствующие запреты и обязанности.</w:t>
      </w:r>
    </w:p>
    <w:p w:rsidR="000660B4" w:rsidRPr="000660B4" w:rsidRDefault="00C52B7C" w:rsidP="00957BDE">
      <w:pPr>
        <w:ind w:firstLine="720"/>
        <w:jc w:val="both"/>
        <w:rPr>
          <w:bCs/>
        </w:rPr>
      </w:pPr>
      <w:proofErr w:type="gramStart"/>
      <w:r>
        <w:rPr>
          <w:bCs/>
        </w:rPr>
        <w:t>В пункте 2</w:t>
      </w:r>
      <w:r w:rsidRPr="00C52B7C">
        <w:rPr>
          <w:bCs/>
        </w:rPr>
        <w:t xml:space="preserve"> постановления Правительства РФ № 568  </w:t>
      </w:r>
      <w:r>
        <w:rPr>
          <w:bCs/>
        </w:rPr>
        <w:t xml:space="preserve">указаны </w:t>
      </w:r>
      <w:r w:rsidR="000660B4" w:rsidRPr="000660B4">
        <w:rPr>
          <w:bCs/>
        </w:rPr>
        <w:t>граждан</w:t>
      </w:r>
      <w:r>
        <w:rPr>
          <w:bCs/>
        </w:rPr>
        <w:t>е, претендующие</w:t>
      </w:r>
      <w:r w:rsidR="000660B4" w:rsidRPr="000660B4">
        <w:rPr>
          <w:bCs/>
        </w:rPr>
        <w:t xml:space="preserve">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w:t>
      </w:r>
      <w:r>
        <w:rPr>
          <w:bCs/>
        </w:rPr>
        <w:t>ральных государственных органов</w:t>
      </w:r>
      <w:r w:rsidR="000660B4" w:rsidRPr="000660B4">
        <w:rPr>
          <w:bCs/>
        </w:rPr>
        <w:t>.</w:t>
      </w:r>
      <w:proofErr w:type="gramEnd"/>
    </w:p>
    <w:p w:rsidR="00AD4AFC" w:rsidRPr="00AD4AFC" w:rsidRDefault="00AD4AFC" w:rsidP="00957BDE">
      <w:pPr>
        <w:ind w:firstLine="720"/>
        <w:jc w:val="both"/>
        <w:rPr>
          <w:bCs/>
        </w:rPr>
      </w:pPr>
      <w:proofErr w:type="gramStart"/>
      <w:r>
        <w:rPr>
          <w:bCs/>
        </w:rPr>
        <w:t>В свою очередь пунктом 3</w:t>
      </w:r>
      <w:r w:rsidRPr="00AD4AFC">
        <w:rPr>
          <w:bCs/>
        </w:rPr>
        <w:t xml:space="preserve"> постановления Правительства РФ № 568  </w:t>
      </w:r>
      <w:r>
        <w:rPr>
          <w:bCs/>
        </w:rPr>
        <w:t>предусмотрено, что</w:t>
      </w:r>
      <w:r w:rsidRPr="00AD4AFC">
        <w:rPr>
          <w:bCs/>
        </w:rPr>
        <w:t xml:space="preserve"> работники, замещающие должности, указанные в абзаце первом </w:t>
      </w:r>
      <w:r w:rsidR="00401609">
        <w:rPr>
          <w:bCs/>
        </w:rPr>
        <w:t xml:space="preserve">пункта 1 </w:t>
      </w:r>
      <w:r>
        <w:rPr>
          <w:bCs/>
        </w:rPr>
        <w:t xml:space="preserve">данного </w:t>
      </w:r>
      <w:r w:rsidRPr="00AD4AFC">
        <w:rPr>
          <w:bCs/>
        </w:rPr>
        <w:t xml:space="preserve">постановления, и граждане, указанные </w:t>
      </w:r>
      <w:r>
        <w:rPr>
          <w:bCs/>
        </w:rPr>
        <w:t xml:space="preserve">в пункте 2 данного </w:t>
      </w:r>
      <w:r w:rsidRPr="00AD4AFC">
        <w:rPr>
          <w:bCs/>
        </w:rPr>
        <w:t>постановления,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w:t>
      </w:r>
      <w:proofErr w:type="gramEnd"/>
      <w:r w:rsidRPr="00AD4AFC">
        <w:rPr>
          <w:bCs/>
        </w:rPr>
        <w:t xml:space="preserve"> </w:t>
      </w:r>
      <w:proofErr w:type="gramStart"/>
      <w:r w:rsidRPr="00AD4AFC">
        <w:rPr>
          <w:bCs/>
        </w:rPr>
        <w:t xml:space="preserve">или иной организации, если осуществление трудовой деятельности связано с 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r>
        <w:rPr>
          <w:bCs/>
        </w:rPr>
        <w:t>пунктом 4</w:t>
      </w:r>
      <w:r w:rsidRPr="00AD4AFC">
        <w:rPr>
          <w:bCs/>
        </w:rPr>
        <w:t xml:space="preserve"> </w:t>
      </w:r>
      <w:r>
        <w:rPr>
          <w:bCs/>
        </w:rPr>
        <w:t xml:space="preserve">данного </w:t>
      </w:r>
      <w:r w:rsidRPr="00AD4AFC">
        <w:rPr>
          <w:bCs/>
        </w:rPr>
        <w:t>постановления)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roofErr w:type="gramEnd"/>
    </w:p>
    <w:p w:rsidR="00AD4AFC" w:rsidRPr="00AD4AFC" w:rsidRDefault="00AD4AFC" w:rsidP="00957BDE">
      <w:pPr>
        <w:ind w:firstLine="720"/>
        <w:jc w:val="both"/>
        <w:rPr>
          <w:bCs/>
        </w:rPr>
      </w:pPr>
      <w:bookmarkStart w:id="0" w:name="Par2"/>
      <w:bookmarkEnd w:id="0"/>
      <w:r>
        <w:rPr>
          <w:bCs/>
        </w:rPr>
        <w:t>Пунктом 4</w:t>
      </w:r>
      <w:r w:rsidRPr="00AD4AFC">
        <w:rPr>
          <w:bCs/>
        </w:rPr>
        <w:t xml:space="preserve"> постановления Правительства РФ № 568 </w:t>
      </w:r>
      <w:r>
        <w:rPr>
          <w:bCs/>
        </w:rPr>
        <w:t>установлено</w:t>
      </w:r>
      <w:r w:rsidRPr="00AD4AFC">
        <w:rPr>
          <w:bCs/>
        </w:rPr>
        <w:t xml:space="preserve">,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w:t>
      </w:r>
      <w:proofErr w:type="gramStart"/>
      <w:r w:rsidRPr="00AD4AFC">
        <w:rPr>
          <w:bCs/>
        </w:rPr>
        <w:t>на</w:t>
      </w:r>
      <w:proofErr w:type="gramEnd"/>
      <w:r w:rsidRPr="00AD4AFC">
        <w:rPr>
          <w:bCs/>
        </w:rPr>
        <w:t xml:space="preserve"> </w:t>
      </w:r>
      <w:proofErr w:type="gramStart"/>
      <w:r w:rsidRPr="00AD4AFC">
        <w:rPr>
          <w:bCs/>
        </w:rPr>
        <w:t>замещение таких должностей,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roofErr w:type="gramEnd"/>
    </w:p>
    <w:p w:rsidR="005250CC" w:rsidRDefault="00C52B7C" w:rsidP="00957BDE">
      <w:pPr>
        <w:ind w:firstLine="720"/>
        <w:jc w:val="both"/>
        <w:rPr>
          <w:bCs/>
        </w:rPr>
      </w:pPr>
      <w:r>
        <w:rPr>
          <w:bCs/>
        </w:rPr>
        <w:t>Таким образом, ограни</w:t>
      </w:r>
      <w:r w:rsidR="00401609">
        <w:rPr>
          <w:bCs/>
        </w:rPr>
        <w:t>чения и запреты, установленные постановлением</w:t>
      </w:r>
      <w:r w:rsidRPr="00C52B7C">
        <w:rPr>
          <w:bCs/>
        </w:rPr>
        <w:t xml:space="preserve"> Правительства РФ № 568</w:t>
      </w:r>
      <w:r>
        <w:rPr>
          <w:bCs/>
        </w:rPr>
        <w:t>,</w:t>
      </w:r>
      <w:r w:rsidRPr="00C52B7C">
        <w:rPr>
          <w:bCs/>
        </w:rPr>
        <w:t xml:space="preserve"> </w:t>
      </w:r>
      <w:r w:rsidRPr="00C52B7C">
        <w:rPr>
          <w:b/>
          <w:bCs/>
        </w:rPr>
        <w:t>не распространяются</w:t>
      </w:r>
      <w:r w:rsidRPr="00C52B7C">
        <w:rPr>
          <w:bCs/>
        </w:rPr>
        <w:t xml:space="preserve"> </w:t>
      </w:r>
      <w:r>
        <w:rPr>
          <w:bCs/>
        </w:rPr>
        <w:t>на лиц, замещающих муниципальные должности и работников</w:t>
      </w:r>
      <w:r w:rsidRPr="00C52B7C">
        <w:rPr>
          <w:bCs/>
        </w:rPr>
        <w:t xml:space="preserve"> местной администрации, </w:t>
      </w:r>
      <w:r>
        <w:rPr>
          <w:bCs/>
        </w:rPr>
        <w:t>не являющихся</w:t>
      </w:r>
      <w:r w:rsidRPr="00C52B7C">
        <w:rPr>
          <w:bCs/>
        </w:rPr>
        <w:t xml:space="preserve"> </w:t>
      </w:r>
      <w:r w:rsidR="00957BDE">
        <w:rPr>
          <w:bCs/>
        </w:rPr>
        <w:t xml:space="preserve">муниципальными </w:t>
      </w:r>
      <w:r w:rsidRPr="00C52B7C">
        <w:rPr>
          <w:bCs/>
        </w:rPr>
        <w:t>служащим</w:t>
      </w:r>
      <w:r>
        <w:rPr>
          <w:bCs/>
        </w:rPr>
        <w:t>и.</w:t>
      </w:r>
      <w:r w:rsidRPr="00C52B7C">
        <w:rPr>
          <w:bCs/>
        </w:rPr>
        <w:t xml:space="preserve"> </w:t>
      </w:r>
    </w:p>
    <w:p w:rsidR="00EB1F69" w:rsidRPr="00EB1F69" w:rsidRDefault="00AA1AA7" w:rsidP="00957BDE">
      <w:pPr>
        <w:ind w:firstLine="720"/>
        <w:jc w:val="both"/>
        <w:rPr>
          <w:bCs/>
        </w:rPr>
      </w:pPr>
      <w:proofErr w:type="gramStart"/>
      <w:r>
        <w:rPr>
          <w:bCs/>
        </w:rPr>
        <w:lastRenderedPageBreak/>
        <w:t>Кроме того</w:t>
      </w:r>
      <w:r w:rsidR="00401609">
        <w:rPr>
          <w:bCs/>
        </w:rPr>
        <w:t>,</w:t>
      </w:r>
      <w:r>
        <w:rPr>
          <w:bCs/>
        </w:rPr>
        <w:t xml:space="preserve"> п</w:t>
      </w:r>
      <w:r w:rsidR="00EB1F69" w:rsidRPr="00EB1F69">
        <w:rPr>
          <w:bCs/>
        </w:rPr>
        <w:t>роведенный Министе</w:t>
      </w:r>
      <w:r>
        <w:rPr>
          <w:bCs/>
        </w:rPr>
        <w:t xml:space="preserve">рством </w:t>
      </w:r>
      <w:r w:rsidR="00401609">
        <w:rPr>
          <w:bCs/>
        </w:rPr>
        <w:t xml:space="preserve">анализ норм Федеральных законов: </w:t>
      </w:r>
      <w:r w:rsidR="00EB1F69">
        <w:rPr>
          <w:bCs/>
        </w:rPr>
        <w:t>от 25.12.2008 №</w:t>
      </w:r>
      <w:r w:rsidR="00EB1F69" w:rsidRPr="00EB1F69">
        <w:rPr>
          <w:bCs/>
        </w:rPr>
        <w:t xml:space="preserve"> 273-ФЗ </w:t>
      </w:r>
      <w:r w:rsidR="00401609">
        <w:rPr>
          <w:bCs/>
        </w:rPr>
        <w:t xml:space="preserve">«О противодействии коррупции», от 06.10.2003 № 131-ФЗ </w:t>
      </w:r>
      <w:r w:rsidR="00401609" w:rsidRPr="00401609">
        <w:rPr>
          <w:bCs/>
        </w:rPr>
        <w:t>«Об общих принципах организации местного самоуправления в Российской Федерации»</w:t>
      </w:r>
      <w:r w:rsidR="00401609">
        <w:rPr>
          <w:bCs/>
        </w:rPr>
        <w:t>,</w:t>
      </w:r>
      <w:r w:rsidR="00EB1F69">
        <w:rPr>
          <w:bCs/>
        </w:rPr>
        <w:t xml:space="preserve"> иных нормативных правовых актов Российской Федерации </w:t>
      </w:r>
      <w:r w:rsidR="00EB1F69" w:rsidRPr="00EB1F69">
        <w:rPr>
          <w:b/>
          <w:bCs/>
        </w:rPr>
        <w:t>не выявил прямых запретов</w:t>
      </w:r>
      <w:r w:rsidR="00EB1F69">
        <w:rPr>
          <w:bCs/>
        </w:rPr>
        <w:t xml:space="preserve"> на осуществление трудовой деятельности в местной администрации</w:t>
      </w:r>
      <w:r w:rsidR="00EB1F69" w:rsidRPr="00EB1F69">
        <w:rPr>
          <w:bCs/>
        </w:rPr>
        <w:t xml:space="preserve"> </w:t>
      </w:r>
      <w:r w:rsidR="00957BDE">
        <w:rPr>
          <w:bCs/>
        </w:rPr>
        <w:t>работника</w:t>
      </w:r>
      <w:r w:rsidRPr="00AA1AA7">
        <w:rPr>
          <w:bCs/>
        </w:rPr>
        <w:t xml:space="preserve">, </w:t>
      </w:r>
      <w:r w:rsidR="00957BDE">
        <w:rPr>
          <w:bCs/>
        </w:rPr>
        <w:t>связанного с осуществлением финансовых</w:t>
      </w:r>
      <w:r w:rsidR="00EB1F69" w:rsidRPr="00EB1F69">
        <w:rPr>
          <w:bCs/>
        </w:rPr>
        <w:t xml:space="preserve"> полномочий</w:t>
      </w:r>
      <w:r w:rsidR="008921FB">
        <w:rPr>
          <w:bCs/>
        </w:rPr>
        <w:t xml:space="preserve"> (бухгалтера)</w:t>
      </w:r>
      <w:r w:rsidR="00957BDE">
        <w:rPr>
          <w:bCs/>
        </w:rPr>
        <w:t>,</w:t>
      </w:r>
      <w:r w:rsidR="00957BDE" w:rsidRPr="00957BDE">
        <w:rPr>
          <w:bCs/>
        </w:rPr>
        <w:t xml:space="preserve"> </w:t>
      </w:r>
      <w:r w:rsidR="00957BDE">
        <w:rPr>
          <w:bCs/>
        </w:rPr>
        <w:t>не являющего</w:t>
      </w:r>
      <w:r w:rsidR="00957BDE" w:rsidRPr="00957BDE">
        <w:rPr>
          <w:bCs/>
        </w:rPr>
        <w:t xml:space="preserve">ся </w:t>
      </w:r>
      <w:r w:rsidR="00957BDE">
        <w:rPr>
          <w:bCs/>
        </w:rPr>
        <w:t xml:space="preserve">при этом </w:t>
      </w:r>
      <w:r w:rsidR="00957BDE" w:rsidRPr="00957BDE">
        <w:rPr>
          <w:bCs/>
        </w:rPr>
        <w:t>муниципальным служащими</w:t>
      </w:r>
      <w:r w:rsidR="00EB1F69" w:rsidRPr="00EB1F69">
        <w:rPr>
          <w:bCs/>
        </w:rPr>
        <w:t xml:space="preserve"> </w:t>
      </w:r>
      <w:r w:rsidR="00957BDE">
        <w:rPr>
          <w:bCs/>
        </w:rPr>
        <w:t>и лицом</w:t>
      </w:r>
      <w:r w:rsidR="00E1781A">
        <w:rPr>
          <w:bCs/>
        </w:rPr>
        <w:t>,</w:t>
      </w:r>
      <w:r w:rsidR="00957BDE">
        <w:rPr>
          <w:bCs/>
        </w:rPr>
        <w:t xml:space="preserve"> </w:t>
      </w:r>
      <w:r w:rsidR="00EB1F69" w:rsidRPr="00EB1F69">
        <w:rPr>
          <w:bCs/>
        </w:rPr>
        <w:t>заме</w:t>
      </w:r>
      <w:r w:rsidR="00EB1F69">
        <w:rPr>
          <w:bCs/>
        </w:rPr>
        <w:t>щающим муниципальную</w:t>
      </w:r>
      <w:proofErr w:type="gramEnd"/>
      <w:r w:rsidR="00EB1F69">
        <w:rPr>
          <w:bCs/>
        </w:rPr>
        <w:t xml:space="preserve"> должность</w:t>
      </w:r>
      <w:r w:rsidR="00E1781A">
        <w:rPr>
          <w:bCs/>
        </w:rPr>
        <w:t>,</w:t>
      </w:r>
      <w:r w:rsidR="00957BDE" w:rsidRPr="00957BDE">
        <w:rPr>
          <w:bCs/>
        </w:rPr>
        <w:t xml:space="preserve"> </w:t>
      </w:r>
      <w:r w:rsidR="00957BDE">
        <w:rPr>
          <w:bCs/>
        </w:rPr>
        <w:t xml:space="preserve">в </w:t>
      </w:r>
      <w:proofErr w:type="gramStart"/>
      <w:r w:rsidR="00957BDE" w:rsidRPr="00957BDE">
        <w:rPr>
          <w:bCs/>
        </w:rPr>
        <w:t>случае</w:t>
      </w:r>
      <w:proofErr w:type="gramEnd"/>
      <w:r w:rsidR="00957BDE">
        <w:rPr>
          <w:bCs/>
        </w:rPr>
        <w:t xml:space="preserve"> их</w:t>
      </w:r>
      <w:r w:rsidR="00957BDE" w:rsidRPr="00957BDE">
        <w:rPr>
          <w:bCs/>
        </w:rPr>
        <w:t xml:space="preserve"> близкого родства или свойства</w:t>
      </w:r>
      <w:r w:rsidR="00401609">
        <w:rPr>
          <w:bCs/>
        </w:rPr>
        <w:t>, в том числе, когда осуществление данной деятельности не связано с подчиненностью или подконтрольностью одного из них другому</w:t>
      </w:r>
      <w:r w:rsidR="00EB1F69">
        <w:rPr>
          <w:bCs/>
        </w:rPr>
        <w:t>.</w:t>
      </w:r>
    </w:p>
    <w:p w:rsidR="005250CC" w:rsidRPr="005250CC" w:rsidRDefault="005250CC" w:rsidP="005250CC">
      <w:pPr>
        <w:spacing w:line="360" w:lineRule="auto"/>
        <w:ind w:firstLine="720"/>
        <w:jc w:val="both"/>
        <w:rPr>
          <w:bCs/>
        </w:rPr>
      </w:pPr>
    </w:p>
    <w:p w:rsidR="00897637" w:rsidRPr="00E54642" w:rsidRDefault="00897637" w:rsidP="00E54642">
      <w:pPr>
        <w:spacing w:line="360" w:lineRule="auto"/>
        <w:ind w:firstLine="720"/>
        <w:jc w:val="both"/>
        <w:rPr>
          <w:bCs/>
        </w:rPr>
      </w:pPr>
    </w:p>
    <w:tbl>
      <w:tblPr>
        <w:tblW w:w="0" w:type="auto"/>
        <w:tblInd w:w="-106" w:type="dxa"/>
        <w:tblLook w:val="01E0" w:firstRow="1" w:lastRow="1" w:firstColumn="1" w:lastColumn="1" w:noHBand="0" w:noVBand="0"/>
      </w:tblPr>
      <w:tblGrid>
        <w:gridCol w:w="4428"/>
        <w:gridCol w:w="2340"/>
        <w:gridCol w:w="2803"/>
      </w:tblGrid>
      <w:tr w:rsidR="00992750" w:rsidTr="009A31D7">
        <w:trPr>
          <w:trHeight w:val="1147"/>
        </w:trPr>
        <w:tc>
          <w:tcPr>
            <w:tcW w:w="4428" w:type="dxa"/>
          </w:tcPr>
          <w:p w:rsidR="00992750" w:rsidRDefault="00992750" w:rsidP="009A31D7">
            <w:r>
              <w:t xml:space="preserve">                 </w:t>
            </w:r>
          </w:p>
          <w:p w:rsidR="00992750" w:rsidRPr="006A3772" w:rsidRDefault="00992750" w:rsidP="009A31D7">
            <w:r>
              <w:t xml:space="preserve"> </w:t>
            </w:r>
            <w:r w:rsidRPr="006A3772">
              <w:t>Министр</w:t>
            </w:r>
          </w:p>
        </w:tc>
        <w:tc>
          <w:tcPr>
            <w:tcW w:w="2340" w:type="dxa"/>
          </w:tcPr>
          <w:p w:rsidR="00992750" w:rsidRDefault="00992750" w:rsidP="009A31D7">
            <w:r>
              <w:rPr>
                <w:noProof/>
              </w:rPr>
              <w:drawing>
                <wp:inline distT="0" distB="0" distL="0" distR="0">
                  <wp:extent cx="904875" cy="1104900"/>
                  <wp:effectExtent l="0" t="0" r="9525" b="0"/>
                  <wp:docPr id="2" name="Рисунок 2" descr="f0000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000047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1104900"/>
                          </a:xfrm>
                          <a:prstGeom prst="rect">
                            <a:avLst/>
                          </a:prstGeom>
                          <a:noFill/>
                          <a:ln>
                            <a:noFill/>
                          </a:ln>
                        </pic:spPr>
                      </pic:pic>
                    </a:graphicData>
                  </a:graphic>
                </wp:inline>
              </w:drawing>
            </w:r>
          </w:p>
        </w:tc>
        <w:tc>
          <w:tcPr>
            <w:tcW w:w="2803" w:type="dxa"/>
          </w:tcPr>
          <w:p w:rsidR="00992750" w:rsidRDefault="00992750" w:rsidP="009A31D7">
            <w:pPr>
              <w:jc w:val="right"/>
            </w:pPr>
          </w:p>
          <w:p w:rsidR="00992750" w:rsidRPr="00F075EE" w:rsidRDefault="00992750" w:rsidP="009A31D7">
            <w:pPr>
              <w:jc w:val="right"/>
            </w:pPr>
            <w:r w:rsidRPr="00F075EE">
              <w:t>С.В. Лебедев</w:t>
            </w:r>
          </w:p>
        </w:tc>
      </w:tr>
    </w:tbl>
    <w:p w:rsidR="00E54642" w:rsidRDefault="00E54642" w:rsidP="00953D5E">
      <w:pPr>
        <w:pStyle w:val="a5"/>
        <w:rPr>
          <w:sz w:val="20"/>
          <w:lang w:val="ru-RU"/>
        </w:rPr>
      </w:pPr>
      <w:bookmarkStart w:id="1" w:name="_GoBack"/>
      <w:bookmarkEnd w:id="1"/>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8921FB" w:rsidRDefault="008921FB" w:rsidP="00953D5E">
      <w:pPr>
        <w:pStyle w:val="a5"/>
        <w:rPr>
          <w:sz w:val="20"/>
          <w:lang w:val="ru-RU"/>
        </w:rPr>
      </w:pPr>
    </w:p>
    <w:p w:rsidR="00E54642" w:rsidRDefault="00E54642" w:rsidP="00953D5E">
      <w:pPr>
        <w:pStyle w:val="a5"/>
        <w:rPr>
          <w:sz w:val="20"/>
          <w:lang w:val="ru-RU"/>
        </w:rPr>
      </w:pPr>
    </w:p>
    <w:p w:rsidR="0033354F" w:rsidRPr="00E54642" w:rsidRDefault="00622EAD" w:rsidP="00953D5E">
      <w:pPr>
        <w:pStyle w:val="a5"/>
        <w:rPr>
          <w:sz w:val="20"/>
          <w:lang w:val="ru-RU"/>
        </w:rPr>
      </w:pPr>
      <w:r w:rsidRPr="00E54642">
        <w:rPr>
          <w:sz w:val="20"/>
          <w:lang w:val="ru-RU"/>
        </w:rPr>
        <w:t>Ис</w:t>
      </w:r>
      <w:r w:rsidR="001020B7" w:rsidRPr="00E54642">
        <w:rPr>
          <w:sz w:val="20"/>
          <w:lang w:val="ru-RU"/>
        </w:rPr>
        <w:t xml:space="preserve">п. </w:t>
      </w:r>
    </w:p>
    <w:p w:rsidR="00C57552" w:rsidRPr="00E54642" w:rsidRDefault="00C57552" w:rsidP="00DB4410">
      <w:pPr>
        <w:jc w:val="both"/>
        <w:rPr>
          <w:sz w:val="20"/>
          <w:szCs w:val="20"/>
        </w:rPr>
      </w:pPr>
      <w:r w:rsidRPr="00E54642">
        <w:rPr>
          <w:sz w:val="20"/>
          <w:szCs w:val="20"/>
        </w:rPr>
        <w:t>Александр Николаевич Савчук</w:t>
      </w:r>
    </w:p>
    <w:p w:rsidR="00B653AE" w:rsidRPr="00E54642" w:rsidRDefault="00C57552" w:rsidP="00DB4410">
      <w:pPr>
        <w:jc w:val="both"/>
        <w:rPr>
          <w:sz w:val="20"/>
          <w:szCs w:val="20"/>
        </w:rPr>
      </w:pPr>
      <w:r w:rsidRPr="00E54642">
        <w:rPr>
          <w:sz w:val="20"/>
          <w:szCs w:val="20"/>
        </w:rPr>
        <w:t>8 (415</w:t>
      </w:r>
      <w:r w:rsidR="00CD2658" w:rsidRPr="00E54642">
        <w:rPr>
          <w:sz w:val="20"/>
          <w:szCs w:val="20"/>
        </w:rPr>
        <w:t>2) 20-43-09</w:t>
      </w:r>
      <w:r w:rsidR="00B653AE" w:rsidRPr="00E54642">
        <w:rPr>
          <w:sz w:val="20"/>
          <w:szCs w:val="20"/>
        </w:rPr>
        <w:t xml:space="preserve"> </w:t>
      </w:r>
    </w:p>
    <w:sectPr w:rsidR="00B653AE" w:rsidRPr="00E54642" w:rsidSect="00C52B7C">
      <w:pgSz w:w="11906" w:h="16838"/>
      <w:pgMar w:top="851" w:right="567" w:bottom="851" w:left="1418" w:header="737" w:footer="85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B90" w:rsidRDefault="008C2B90" w:rsidP="00FD44BB">
      <w:r>
        <w:separator/>
      </w:r>
    </w:p>
  </w:endnote>
  <w:endnote w:type="continuationSeparator" w:id="0">
    <w:p w:rsidR="008C2B90" w:rsidRDefault="008C2B90" w:rsidP="00FD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B90" w:rsidRDefault="008C2B90" w:rsidP="00FD44BB">
      <w:r>
        <w:separator/>
      </w:r>
    </w:p>
  </w:footnote>
  <w:footnote w:type="continuationSeparator" w:id="0">
    <w:p w:rsidR="008C2B90" w:rsidRDefault="008C2B90" w:rsidP="00FD4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87D1A"/>
    <w:multiLevelType w:val="hybridMultilevel"/>
    <w:tmpl w:val="6450A538"/>
    <w:lvl w:ilvl="0" w:tplc="EC344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D8"/>
    <w:rsid w:val="000033DA"/>
    <w:rsid w:val="000036D8"/>
    <w:rsid w:val="00012217"/>
    <w:rsid w:val="00013111"/>
    <w:rsid w:val="000144A5"/>
    <w:rsid w:val="000175CB"/>
    <w:rsid w:val="0002138C"/>
    <w:rsid w:val="0003181F"/>
    <w:rsid w:val="00033577"/>
    <w:rsid w:val="00034BFC"/>
    <w:rsid w:val="000352FA"/>
    <w:rsid w:val="00035EC8"/>
    <w:rsid w:val="00036458"/>
    <w:rsid w:val="000376DD"/>
    <w:rsid w:val="000379AF"/>
    <w:rsid w:val="000401AE"/>
    <w:rsid w:val="000408C5"/>
    <w:rsid w:val="00040B66"/>
    <w:rsid w:val="00041775"/>
    <w:rsid w:val="00041FD2"/>
    <w:rsid w:val="000434DE"/>
    <w:rsid w:val="000436FB"/>
    <w:rsid w:val="00046BC3"/>
    <w:rsid w:val="00051E85"/>
    <w:rsid w:val="00056BB6"/>
    <w:rsid w:val="00060CD6"/>
    <w:rsid w:val="000655BD"/>
    <w:rsid w:val="00065C60"/>
    <w:rsid w:val="000660B4"/>
    <w:rsid w:val="000663AA"/>
    <w:rsid w:val="00072B1C"/>
    <w:rsid w:val="00072E75"/>
    <w:rsid w:val="000731D4"/>
    <w:rsid w:val="00075761"/>
    <w:rsid w:val="0007615B"/>
    <w:rsid w:val="000765DF"/>
    <w:rsid w:val="0008269B"/>
    <w:rsid w:val="00085D75"/>
    <w:rsid w:val="0009018A"/>
    <w:rsid w:val="000907B0"/>
    <w:rsid w:val="000908B5"/>
    <w:rsid w:val="00091773"/>
    <w:rsid w:val="000942EB"/>
    <w:rsid w:val="0009594B"/>
    <w:rsid w:val="00095ABC"/>
    <w:rsid w:val="00096E70"/>
    <w:rsid w:val="000A1872"/>
    <w:rsid w:val="000A224A"/>
    <w:rsid w:val="000A3480"/>
    <w:rsid w:val="000A4AFB"/>
    <w:rsid w:val="000A5BD0"/>
    <w:rsid w:val="000B22FF"/>
    <w:rsid w:val="000B3909"/>
    <w:rsid w:val="000B4A2D"/>
    <w:rsid w:val="000B618A"/>
    <w:rsid w:val="000B61F2"/>
    <w:rsid w:val="000B66A9"/>
    <w:rsid w:val="000B6722"/>
    <w:rsid w:val="000C151A"/>
    <w:rsid w:val="000D0E56"/>
    <w:rsid w:val="000D30BB"/>
    <w:rsid w:val="000D408A"/>
    <w:rsid w:val="000D5D64"/>
    <w:rsid w:val="000D7EA5"/>
    <w:rsid w:val="000E2C0D"/>
    <w:rsid w:val="000E512A"/>
    <w:rsid w:val="000E6188"/>
    <w:rsid w:val="000E6210"/>
    <w:rsid w:val="000E63B1"/>
    <w:rsid w:val="000F1BA1"/>
    <w:rsid w:val="000F22DA"/>
    <w:rsid w:val="000F2DF9"/>
    <w:rsid w:val="000F67A2"/>
    <w:rsid w:val="000F692C"/>
    <w:rsid w:val="001020B7"/>
    <w:rsid w:val="00102C72"/>
    <w:rsid w:val="0010421A"/>
    <w:rsid w:val="001064A0"/>
    <w:rsid w:val="00107099"/>
    <w:rsid w:val="00107ED2"/>
    <w:rsid w:val="00115B3C"/>
    <w:rsid w:val="00116313"/>
    <w:rsid w:val="001213DE"/>
    <w:rsid w:val="00122807"/>
    <w:rsid w:val="00123773"/>
    <w:rsid w:val="00123FF7"/>
    <w:rsid w:val="00124293"/>
    <w:rsid w:val="00126BFD"/>
    <w:rsid w:val="0013020C"/>
    <w:rsid w:val="00130265"/>
    <w:rsid w:val="00131B80"/>
    <w:rsid w:val="0013316F"/>
    <w:rsid w:val="00133FE4"/>
    <w:rsid w:val="00136015"/>
    <w:rsid w:val="0013603A"/>
    <w:rsid w:val="00140A38"/>
    <w:rsid w:val="001415B8"/>
    <w:rsid w:val="00141ABB"/>
    <w:rsid w:val="0014426D"/>
    <w:rsid w:val="001442F4"/>
    <w:rsid w:val="00146AE6"/>
    <w:rsid w:val="0014792F"/>
    <w:rsid w:val="00152C16"/>
    <w:rsid w:val="0015389E"/>
    <w:rsid w:val="00153C43"/>
    <w:rsid w:val="001544B4"/>
    <w:rsid w:val="001635C2"/>
    <w:rsid w:val="00164AF0"/>
    <w:rsid w:val="001770ED"/>
    <w:rsid w:val="001809D3"/>
    <w:rsid w:val="0018180D"/>
    <w:rsid w:val="0018478B"/>
    <w:rsid w:val="00184F8B"/>
    <w:rsid w:val="001875E0"/>
    <w:rsid w:val="0018765D"/>
    <w:rsid w:val="0018770A"/>
    <w:rsid w:val="001878CD"/>
    <w:rsid w:val="001932A6"/>
    <w:rsid w:val="001964A7"/>
    <w:rsid w:val="001A5712"/>
    <w:rsid w:val="001A727F"/>
    <w:rsid w:val="001A75DF"/>
    <w:rsid w:val="001B490E"/>
    <w:rsid w:val="001B6F7A"/>
    <w:rsid w:val="001C271D"/>
    <w:rsid w:val="001D2192"/>
    <w:rsid w:val="001D29E4"/>
    <w:rsid w:val="001D32BF"/>
    <w:rsid w:val="001D50E2"/>
    <w:rsid w:val="001E2A47"/>
    <w:rsid w:val="001E36F3"/>
    <w:rsid w:val="001E51C4"/>
    <w:rsid w:val="001F2819"/>
    <w:rsid w:val="001F6251"/>
    <w:rsid w:val="002011BD"/>
    <w:rsid w:val="00204E66"/>
    <w:rsid w:val="00204EB3"/>
    <w:rsid w:val="00215A0A"/>
    <w:rsid w:val="002177FE"/>
    <w:rsid w:val="00223EA5"/>
    <w:rsid w:val="00224D15"/>
    <w:rsid w:val="00231849"/>
    <w:rsid w:val="00234B73"/>
    <w:rsid w:val="00240761"/>
    <w:rsid w:val="0024134B"/>
    <w:rsid w:val="00242FD6"/>
    <w:rsid w:val="00252F9E"/>
    <w:rsid w:val="002565F5"/>
    <w:rsid w:val="00257642"/>
    <w:rsid w:val="00263E2F"/>
    <w:rsid w:val="00267AC6"/>
    <w:rsid w:val="00273F1A"/>
    <w:rsid w:val="00274B8C"/>
    <w:rsid w:val="002754C3"/>
    <w:rsid w:val="00275F31"/>
    <w:rsid w:val="00276F3E"/>
    <w:rsid w:val="002778EC"/>
    <w:rsid w:val="00277A78"/>
    <w:rsid w:val="00281B93"/>
    <w:rsid w:val="00285158"/>
    <w:rsid w:val="00285486"/>
    <w:rsid w:val="00287C46"/>
    <w:rsid w:val="00292BF5"/>
    <w:rsid w:val="00293723"/>
    <w:rsid w:val="00294092"/>
    <w:rsid w:val="00294980"/>
    <w:rsid w:val="00296613"/>
    <w:rsid w:val="0029738C"/>
    <w:rsid w:val="002A1909"/>
    <w:rsid w:val="002A4EB8"/>
    <w:rsid w:val="002B1492"/>
    <w:rsid w:val="002B15AB"/>
    <w:rsid w:val="002B54B7"/>
    <w:rsid w:val="002B7377"/>
    <w:rsid w:val="002B738D"/>
    <w:rsid w:val="002C3EF6"/>
    <w:rsid w:val="002C475B"/>
    <w:rsid w:val="002C6299"/>
    <w:rsid w:val="002D06BB"/>
    <w:rsid w:val="002D078E"/>
    <w:rsid w:val="002D2C02"/>
    <w:rsid w:val="002D5371"/>
    <w:rsid w:val="002E32C3"/>
    <w:rsid w:val="002E696E"/>
    <w:rsid w:val="002E7D31"/>
    <w:rsid w:val="002E7FE1"/>
    <w:rsid w:val="002F14F2"/>
    <w:rsid w:val="002F3CB9"/>
    <w:rsid w:val="002F3EB3"/>
    <w:rsid w:val="002F48C5"/>
    <w:rsid w:val="002F4F64"/>
    <w:rsid w:val="002F5143"/>
    <w:rsid w:val="003003E4"/>
    <w:rsid w:val="00300B13"/>
    <w:rsid w:val="0030188A"/>
    <w:rsid w:val="00303648"/>
    <w:rsid w:val="00304ED6"/>
    <w:rsid w:val="0031119A"/>
    <w:rsid w:val="00311645"/>
    <w:rsid w:val="00312995"/>
    <w:rsid w:val="003138E4"/>
    <w:rsid w:val="00316171"/>
    <w:rsid w:val="003217CD"/>
    <w:rsid w:val="0032749D"/>
    <w:rsid w:val="00327833"/>
    <w:rsid w:val="0033132B"/>
    <w:rsid w:val="003319B8"/>
    <w:rsid w:val="0033354F"/>
    <w:rsid w:val="00337F8D"/>
    <w:rsid w:val="00340551"/>
    <w:rsid w:val="00342A11"/>
    <w:rsid w:val="00343700"/>
    <w:rsid w:val="00345343"/>
    <w:rsid w:val="00352871"/>
    <w:rsid w:val="00352E86"/>
    <w:rsid w:val="00353B7F"/>
    <w:rsid w:val="00355E9F"/>
    <w:rsid w:val="00356306"/>
    <w:rsid w:val="0036332D"/>
    <w:rsid w:val="00364036"/>
    <w:rsid w:val="00370B93"/>
    <w:rsid w:val="00377D61"/>
    <w:rsid w:val="00380B72"/>
    <w:rsid w:val="00381A8C"/>
    <w:rsid w:val="003822F1"/>
    <w:rsid w:val="00383656"/>
    <w:rsid w:val="00383D37"/>
    <w:rsid w:val="003844D5"/>
    <w:rsid w:val="003867CF"/>
    <w:rsid w:val="003877C3"/>
    <w:rsid w:val="00387B89"/>
    <w:rsid w:val="003920C9"/>
    <w:rsid w:val="0039344A"/>
    <w:rsid w:val="00394552"/>
    <w:rsid w:val="00394C08"/>
    <w:rsid w:val="00395B51"/>
    <w:rsid w:val="003973E2"/>
    <w:rsid w:val="00397453"/>
    <w:rsid w:val="003A0C6E"/>
    <w:rsid w:val="003A0E27"/>
    <w:rsid w:val="003A53F4"/>
    <w:rsid w:val="003A54E9"/>
    <w:rsid w:val="003A7363"/>
    <w:rsid w:val="003B2095"/>
    <w:rsid w:val="003B2311"/>
    <w:rsid w:val="003B705D"/>
    <w:rsid w:val="003C01C4"/>
    <w:rsid w:val="003C0F7C"/>
    <w:rsid w:val="003C1198"/>
    <w:rsid w:val="003C500E"/>
    <w:rsid w:val="003C55AF"/>
    <w:rsid w:val="003C5D3F"/>
    <w:rsid w:val="003C74B8"/>
    <w:rsid w:val="003D1729"/>
    <w:rsid w:val="003D33D7"/>
    <w:rsid w:val="003D472D"/>
    <w:rsid w:val="003D6B6D"/>
    <w:rsid w:val="003D783F"/>
    <w:rsid w:val="003E08C2"/>
    <w:rsid w:val="003E33FE"/>
    <w:rsid w:val="003E5C58"/>
    <w:rsid w:val="003E6BC1"/>
    <w:rsid w:val="003F38E6"/>
    <w:rsid w:val="003F3D5F"/>
    <w:rsid w:val="003F5DAE"/>
    <w:rsid w:val="0040010D"/>
    <w:rsid w:val="00401609"/>
    <w:rsid w:val="0040396F"/>
    <w:rsid w:val="00407C74"/>
    <w:rsid w:val="004105FC"/>
    <w:rsid w:val="00410BA1"/>
    <w:rsid w:val="00413691"/>
    <w:rsid w:val="00420FDF"/>
    <w:rsid w:val="00423C3E"/>
    <w:rsid w:val="00427736"/>
    <w:rsid w:val="00431E4A"/>
    <w:rsid w:val="00434650"/>
    <w:rsid w:val="00436824"/>
    <w:rsid w:val="00437174"/>
    <w:rsid w:val="00445499"/>
    <w:rsid w:val="0044593E"/>
    <w:rsid w:val="00446A4D"/>
    <w:rsid w:val="004505A1"/>
    <w:rsid w:val="00452122"/>
    <w:rsid w:val="00461864"/>
    <w:rsid w:val="0046469D"/>
    <w:rsid w:val="00465D37"/>
    <w:rsid w:val="0046637B"/>
    <w:rsid w:val="00466807"/>
    <w:rsid w:val="0046797E"/>
    <w:rsid w:val="00471C3B"/>
    <w:rsid w:val="00474149"/>
    <w:rsid w:val="00474737"/>
    <w:rsid w:val="0047762F"/>
    <w:rsid w:val="0048521D"/>
    <w:rsid w:val="004862B4"/>
    <w:rsid w:val="0048769C"/>
    <w:rsid w:val="004907CF"/>
    <w:rsid w:val="0049094F"/>
    <w:rsid w:val="00493C07"/>
    <w:rsid w:val="00495C07"/>
    <w:rsid w:val="00496C03"/>
    <w:rsid w:val="00496FB8"/>
    <w:rsid w:val="004A16B4"/>
    <w:rsid w:val="004A3973"/>
    <w:rsid w:val="004A6F8C"/>
    <w:rsid w:val="004B259F"/>
    <w:rsid w:val="004B2786"/>
    <w:rsid w:val="004B2D05"/>
    <w:rsid w:val="004C3343"/>
    <w:rsid w:val="004C4C61"/>
    <w:rsid w:val="004C6491"/>
    <w:rsid w:val="004C76BF"/>
    <w:rsid w:val="004D3B24"/>
    <w:rsid w:val="004D427C"/>
    <w:rsid w:val="004D4B72"/>
    <w:rsid w:val="004E04D5"/>
    <w:rsid w:val="004E16BB"/>
    <w:rsid w:val="004E341C"/>
    <w:rsid w:val="004E76BD"/>
    <w:rsid w:val="004F03F2"/>
    <w:rsid w:val="004F1C47"/>
    <w:rsid w:val="004F20E0"/>
    <w:rsid w:val="004F2769"/>
    <w:rsid w:val="004F315B"/>
    <w:rsid w:val="004F415D"/>
    <w:rsid w:val="004F4965"/>
    <w:rsid w:val="004F7A97"/>
    <w:rsid w:val="005027F1"/>
    <w:rsid w:val="00507F99"/>
    <w:rsid w:val="00511B60"/>
    <w:rsid w:val="00512357"/>
    <w:rsid w:val="00517AE1"/>
    <w:rsid w:val="00522B61"/>
    <w:rsid w:val="005233E2"/>
    <w:rsid w:val="005250CC"/>
    <w:rsid w:val="00525514"/>
    <w:rsid w:val="00533CCB"/>
    <w:rsid w:val="005341C8"/>
    <w:rsid w:val="00535E70"/>
    <w:rsid w:val="0053639A"/>
    <w:rsid w:val="00540DC7"/>
    <w:rsid w:val="00541C75"/>
    <w:rsid w:val="0054268E"/>
    <w:rsid w:val="00542721"/>
    <w:rsid w:val="00545395"/>
    <w:rsid w:val="00545652"/>
    <w:rsid w:val="00550A05"/>
    <w:rsid w:val="0055137A"/>
    <w:rsid w:val="005545F7"/>
    <w:rsid w:val="00557658"/>
    <w:rsid w:val="005600E0"/>
    <w:rsid w:val="00563E94"/>
    <w:rsid w:val="0056430B"/>
    <w:rsid w:val="00565B94"/>
    <w:rsid w:val="00565D7F"/>
    <w:rsid w:val="005721F7"/>
    <w:rsid w:val="00576596"/>
    <w:rsid w:val="00581AC8"/>
    <w:rsid w:val="005830EA"/>
    <w:rsid w:val="005859B6"/>
    <w:rsid w:val="0058603F"/>
    <w:rsid w:val="00595E0B"/>
    <w:rsid w:val="00596466"/>
    <w:rsid w:val="00597BDF"/>
    <w:rsid w:val="005A6680"/>
    <w:rsid w:val="005A79B5"/>
    <w:rsid w:val="005B24F7"/>
    <w:rsid w:val="005B3B92"/>
    <w:rsid w:val="005B43AD"/>
    <w:rsid w:val="005B5175"/>
    <w:rsid w:val="005C005D"/>
    <w:rsid w:val="005C2747"/>
    <w:rsid w:val="005C2A15"/>
    <w:rsid w:val="005C4AD6"/>
    <w:rsid w:val="005D2F47"/>
    <w:rsid w:val="005D3E2F"/>
    <w:rsid w:val="005D7DE7"/>
    <w:rsid w:val="005E2246"/>
    <w:rsid w:val="005E2C9E"/>
    <w:rsid w:val="005E30D6"/>
    <w:rsid w:val="005E463F"/>
    <w:rsid w:val="005E5D7B"/>
    <w:rsid w:val="005E7C3D"/>
    <w:rsid w:val="005F0AF1"/>
    <w:rsid w:val="005F424A"/>
    <w:rsid w:val="005F5B3F"/>
    <w:rsid w:val="005F6DA4"/>
    <w:rsid w:val="005F7D1D"/>
    <w:rsid w:val="00601267"/>
    <w:rsid w:val="0061027B"/>
    <w:rsid w:val="00610AA7"/>
    <w:rsid w:val="00610F4D"/>
    <w:rsid w:val="00611742"/>
    <w:rsid w:val="00612B74"/>
    <w:rsid w:val="006143DA"/>
    <w:rsid w:val="00616978"/>
    <w:rsid w:val="00621E6B"/>
    <w:rsid w:val="0062299E"/>
    <w:rsid w:val="00622EAD"/>
    <w:rsid w:val="006231A5"/>
    <w:rsid w:val="00623515"/>
    <w:rsid w:val="006237CD"/>
    <w:rsid w:val="0062445E"/>
    <w:rsid w:val="00625579"/>
    <w:rsid w:val="006329B0"/>
    <w:rsid w:val="00632B83"/>
    <w:rsid w:val="006373A4"/>
    <w:rsid w:val="0064105F"/>
    <w:rsid w:val="006425FC"/>
    <w:rsid w:val="00644385"/>
    <w:rsid w:val="00644777"/>
    <w:rsid w:val="006462DF"/>
    <w:rsid w:val="00646423"/>
    <w:rsid w:val="00647548"/>
    <w:rsid w:val="00651B8F"/>
    <w:rsid w:val="006526AE"/>
    <w:rsid w:val="00653AAE"/>
    <w:rsid w:val="00655BBB"/>
    <w:rsid w:val="00656605"/>
    <w:rsid w:val="0065710E"/>
    <w:rsid w:val="006604E0"/>
    <w:rsid w:val="00663A03"/>
    <w:rsid w:val="006659F2"/>
    <w:rsid w:val="00665AB7"/>
    <w:rsid w:val="00666A90"/>
    <w:rsid w:val="006675BA"/>
    <w:rsid w:val="00667793"/>
    <w:rsid w:val="00670A73"/>
    <w:rsid w:val="00670E35"/>
    <w:rsid w:val="00672AEE"/>
    <w:rsid w:val="00677378"/>
    <w:rsid w:val="00683E8D"/>
    <w:rsid w:val="00684B9A"/>
    <w:rsid w:val="0069519A"/>
    <w:rsid w:val="00696F58"/>
    <w:rsid w:val="00697718"/>
    <w:rsid w:val="006B04AF"/>
    <w:rsid w:val="006B25BC"/>
    <w:rsid w:val="006B2997"/>
    <w:rsid w:val="006B3C0D"/>
    <w:rsid w:val="006B62EE"/>
    <w:rsid w:val="006C1F08"/>
    <w:rsid w:val="006C4EE0"/>
    <w:rsid w:val="006D02BA"/>
    <w:rsid w:val="006D69E2"/>
    <w:rsid w:val="006E39FB"/>
    <w:rsid w:val="006F087C"/>
    <w:rsid w:val="006F2F05"/>
    <w:rsid w:val="006F374B"/>
    <w:rsid w:val="006F4CD3"/>
    <w:rsid w:val="007015C1"/>
    <w:rsid w:val="00702C82"/>
    <w:rsid w:val="00703235"/>
    <w:rsid w:val="007037E9"/>
    <w:rsid w:val="0070558E"/>
    <w:rsid w:val="0070599B"/>
    <w:rsid w:val="00705DC1"/>
    <w:rsid w:val="007116E4"/>
    <w:rsid w:val="00712745"/>
    <w:rsid w:val="00714925"/>
    <w:rsid w:val="0071553B"/>
    <w:rsid w:val="007227C3"/>
    <w:rsid w:val="007242A5"/>
    <w:rsid w:val="00724FC1"/>
    <w:rsid w:val="00731FD8"/>
    <w:rsid w:val="00736BC3"/>
    <w:rsid w:val="00740C0F"/>
    <w:rsid w:val="00740C87"/>
    <w:rsid w:val="00741224"/>
    <w:rsid w:val="00742AB0"/>
    <w:rsid w:val="00746D68"/>
    <w:rsid w:val="00747152"/>
    <w:rsid w:val="007474BF"/>
    <w:rsid w:val="00750B9D"/>
    <w:rsid w:val="00750E4E"/>
    <w:rsid w:val="00752197"/>
    <w:rsid w:val="00752686"/>
    <w:rsid w:val="00753150"/>
    <w:rsid w:val="00756988"/>
    <w:rsid w:val="00757401"/>
    <w:rsid w:val="00761106"/>
    <w:rsid w:val="00766287"/>
    <w:rsid w:val="00766F19"/>
    <w:rsid w:val="00767033"/>
    <w:rsid w:val="00767858"/>
    <w:rsid w:val="007703A0"/>
    <w:rsid w:val="00782AA3"/>
    <w:rsid w:val="00782E4E"/>
    <w:rsid w:val="00785231"/>
    <w:rsid w:val="00785BC0"/>
    <w:rsid w:val="00790E9D"/>
    <w:rsid w:val="00792DF9"/>
    <w:rsid w:val="00793648"/>
    <w:rsid w:val="007937F1"/>
    <w:rsid w:val="007A16E0"/>
    <w:rsid w:val="007B20BD"/>
    <w:rsid w:val="007B460F"/>
    <w:rsid w:val="007B6A00"/>
    <w:rsid w:val="007C05A9"/>
    <w:rsid w:val="007C08A4"/>
    <w:rsid w:val="007C1741"/>
    <w:rsid w:val="007C1EE2"/>
    <w:rsid w:val="007C307C"/>
    <w:rsid w:val="007D324D"/>
    <w:rsid w:val="007D6864"/>
    <w:rsid w:val="007D6EB7"/>
    <w:rsid w:val="007D7006"/>
    <w:rsid w:val="007E0468"/>
    <w:rsid w:val="007E0EAF"/>
    <w:rsid w:val="007E2D68"/>
    <w:rsid w:val="007E32FE"/>
    <w:rsid w:val="007F4C03"/>
    <w:rsid w:val="00800778"/>
    <w:rsid w:val="00803166"/>
    <w:rsid w:val="008038E8"/>
    <w:rsid w:val="00804F36"/>
    <w:rsid w:val="0080578A"/>
    <w:rsid w:val="008060AA"/>
    <w:rsid w:val="008136E7"/>
    <w:rsid w:val="00814EC9"/>
    <w:rsid w:val="00816694"/>
    <w:rsid w:val="008167C0"/>
    <w:rsid w:val="00823C66"/>
    <w:rsid w:val="00824EC5"/>
    <w:rsid w:val="008271AB"/>
    <w:rsid w:val="008315DE"/>
    <w:rsid w:val="00831CB3"/>
    <w:rsid w:val="00831EEA"/>
    <w:rsid w:val="00831F8A"/>
    <w:rsid w:val="0084087B"/>
    <w:rsid w:val="00841192"/>
    <w:rsid w:val="0084490B"/>
    <w:rsid w:val="00852B60"/>
    <w:rsid w:val="00860273"/>
    <w:rsid w:val="00860729"/>
    <w:rsid w:val="00867952"/>
    <w:rsid w:val="0087147E"/>
    <w:rsid w:val="00872A7E"/>
    <w:rsid w:val="00876D39"/>
    <w:rsid w:val="00881DC2"/>
    <w:rsid w:val="00887C79"/>
    <w:rsid w:val="00890478"/>
    <w:rsid w:val="008921FB"/>
    <w:rsid w:val="0089293A"/>
    <w:rsid w:val="0089393E"/>
    <w:rsid w:val="008957A4"/>
    <w:rsid w:val="00897637"/>
    <w:rsid w:val="008A0931"/>
    <w:rsid w:val="008A2E52"/>
    <w:rsid w:val="008A3087"/>
    <w:rsid w:val="008A3E75"/>
    <w:rsid w:val="008A5942"/>
    <w:rsid w:val="008B3FDA"/>
    <w:rsid w:val="008B40D8"/>
    <w:rsid w:val="008B5ED3"/>
    <w:rsid w:val="008B6FC5"/>
    <w:rsid w:val="008C1915"/>
    <w:rsid w:val="008C2B90"/>
    <w:rsid w:val="008C53CC"/>
    <w:rsid w:val="008C7ECC"/>
    <w:rsid w:val="008D3AD9"/>
    <w:rsid w:val="008D67C9"/>
    <w:rsid w:val="008D6B68"/>
    <w:rsid w:val="008D7AD1"/>
    <w:rsid w:val="008E3553"/>
    <w:rsid w:val="008E4257"/>
    <w:rsid w:val="008E5CA7"/>
    <w:rsid w:val="008E73FE"/>
    <w:rsid w:val="008F0571"/>
    <w:rsid w:val="008F28BB"/>
    <w:rsid w:val="008F4F77"/>
    <w:rsid w:val="008F53AE"/>
    <w:rsid w:val="008F5A51"/>
    <w:rsid w:val="008F66EC"/>
    <w:rsid w:val="008F7386"/>
    <w:rsid w:val="0090194F"/>
    <w:rsid w:val="009164A3"/>
    <w:rsid w:val="00916D1F"/>
    <w:rsid w:val="00917127"/>
    <w:rsid w:val="00921C06"/>
    <w:rsid w:val="009227CC"/>
    <w:rsid w:val="00923984"/>
    <w:rsid w:val="00932AFE"/>
    <w:rsid w:val="00933B93"/>
    <w:rsid w:val="00934A6F"/>
    <w:rsid w:val="00953154"/>
    <w:rsid w:val="009536F8"/>
    <w:rsid w:val="0095376D"/>
    <w:rsid w:val="00953D5E"/>
    <w:rsid w:val="00955F4D"/>
    <w:rsid w:val="00955F9F"/>
    <w:rsid w:val="00957BDE"/>
    <w:rsid w:val="0096091F"/>
    <w:rsid w:val="00960B6B"/>
    <w:rsid w:val="009639A6"/>
    <w:rsid w:val="009644CA"/>
    <w:rsid w:val="00970B16"/>
    <w:rsid w:val="00973A89"/>
    <w:rsid w:val="00981D77"/>
    <w:rsid w:val="00981E3C"/>
    <w:rsid w:val="009832A7"/>
    <w:rsid w:val="009848FF"/>
    <w:rsid w:val="0098718A"/>
    <w:rsid w:val="00987736"/>
    <w:rsid w:val="00987CF0"/>
    <w:rsid w:val="00991F0B"/>
    <w:rsid w:val="00992750"/>
    <w:rsid w:val="00993038"/>
    <w:rsid w:val="00993D4B"/>
    <w:rsid w:val="00994915"/>
    <w:rsid w:val="009979C2"/>
    <w:rsid w:val="00997F9F"/>
    <w:rsid w:val="009A2998"/>
    <w:rsid w:val="009A2C7C"/>
    <w:rsid w:val="009A2D99"/>
    <w:rsid w:val="009A66CE"/>
    <w:rsid w:val="009B1388"/>
    <w:rsid w:val="009B546B"/>
    <w:rsid w:val="009B5D52"/>
    <w:rsid w:val="009B70AB"/>
    <w:rsid w:val="009B7683"/>
    <w:rsid w:val="009B7FB0"/>
    <w:rsid w:val="009C00FE"/>
    <w:rsid w:val="009C02A5"/>
    <w:rsid w:val="009C0F89"/>
    <w:rsid w:val="009C5580"/>
    <w:rsid w:val="009D24CB"/>
    <w:rsid w:val="009D321F"/>
    <w:rsid w:val="009D4DBA"/>
    <w:rsid w:val="009D5F3E"/>
    <w:rsid w:val="009E08BD"/>
    <w:rsid w:val="009E3902"/>
    <w:rsid w:val="009E468F"/>
    <w:rsid w:val="009E653E"/>
    <w:rsid w:val="009E7BF1"/>
    <w:rsid w:val="009F0DEE"/>
    <w:rsid w:val="009F1B92"/>
    <w:rsid w:val="009F4B3B"/>
    <w:rsid w:val="009F75F4"/>
    <w:rsid w:val="00A00A32"/>
    <w:rsid w:val="00A04863"/>
    <w:rsid w:val="00A05815"/>
    <w:rsid w:val="00A05886"/>
    <w:rsid w:val="00A05EC4"/>
    <w:rsid w:val="00A11D23"/>
    <w:rsid w:val="00A16075"/>
    <w:rsid w:val="00A175A8"/>
    <w:rsid w:val="00A20892"/>
    <w:rsid w:val="00A20F64"/>
    <w:rsid w:val="00A2121C"/>
    <w:rsid w:val="00A2134A"/>
    <w:rsid w:val="00A22B61"/>
    <w:rsid w:val="00A265A8"/>
    <w:rsid w:val="00A27167"/>
    <w:rsid w:val="00A315F1"/>
    <w:rsid w:val="00A35783"/>
    <w:rsid w:val="00A40C57"/>
    <w:rsid w:val="00A42D26"/>
    <w:rsid w:val="00A42FD4"/>
    <w:rsid w:val="00A45B10"/>
    <w:rsid w:val="00A51C9C"/>
    <w:rsid w:val="00A52855"/>
    <w:rsid w:val="00A54943"/>
    <w:rsid w:val="00A55585"/>
    <w:rsid w:val="00A55EC3"/>
    <w:rsid w:val="00A57A5B"/>
    <w:rsid w:val="00A60AC5"/>
    <w:rsid w:val="00A621F6"/>
    <w:rsid w:val="00A66A54"/>
    <w:rsid w:val="00A66DBF"/>
    <w:rsid w:val="00A717CC"/>
    <w:rsid w:val="00A745DA"/>
    <w:rsid w:val="00A74F15"/>
    <w:rsid w:val="00A75117"/>
    <w:rsid w:val="00A776A9"/>
    <w:rsid w:val="00A77DE1"/>
    <w:rsid w:val="00A77F08"/>
    <w:rsid w:val="00A77F11"/>
    <w:rsid w:val="00A812D7"/>
    <w:rsid w:val="00A833A8"/>
    <w:rsid w:val="00A844CF"/>
    <w:rsid w:val="00A8466B"/>
    <w:rsid w:val="00A84C01"/>
    <w:rsid w:val="00A85CC2"/>
    <w:rsid w:val="00A8632B"/>
    <w:rsid w:val="00A9109C"/>
    <w:rsid w:val="00A918DD"/>
    <w:rsid w:val="00A93092"/>
    <w:rsid w:val="00A9338B"/>
    <w:rsid w:val="00A94095"/>
    <w:rsid w:val="00A97A21"/>
    <w:rsid w:val="00A97E60"/>
    <w:rsid w:val="00AA1AA7"/>
    <w:rsid w:val="00AA292E"/>
    <w:rsid w:val="00AA29BF"/>
    <w:rsid w:val="00AA7939"/>
    <w:rsid w:val="00AB1063"/>
    <w:rsid w:val="00AB1190"/>
    <w:rsid w:val="00AB3202"/>
    <w:rsid w:val="00AB70E1"/>
    <w:rsid w:val="00AB7830"/>
    <w:rsid w:val="00AC0ABD"/>
    <w:rsid w:val="00AC21A2"/>
    <w:rsid w:val="00AC33D9"/>
    <w:rsid w:val="00AC40DE"/>
    <w:rsid w:val="00AC4632"/>
    <w:rsid w:val="00AC4A2F"/>
    <w:rsid w:val="00AC7EA6"/>
    <w:rsid w:val="00AD4AFC"/>
    <w:rsid w:val="00AE01BF"/>
    <w:rsid w:val="00AE020D"/>
    <w:rsid w:val="00AE4DE4"/>
    <w:rsid w:val="00AF0945"/>
    <w:rsid w:val="00AF16B0"/>
    <w:rsid w:val="00AF197F"/>
    <w:rsid w:val="00AF1FC7"/>
    <w:rsid w:val="00AF37CC"/>
    <w:rsid w:val="00AF3BEC"/>
    <w:rsid w:val="00AF5952"/>
    <w:rsid w:val="00AF5A79"/>
    <w:rsid w:val="00B02910"/>
    <w:rsid w:val="00B02A82"/>
    <w:rsid w:val="00B05863"/>
    <w:rsid w:val="00B141B9"/>
    <w:rsid w:val="00B15EF8"/>
    <w:rsid w:val="00B167E2"/>
    <w:rsid w:val="00B21539"/>
    <w:rsid w:val="00B225AE"/>
    <w:rsid w:val="00B25E3F"/>
    <w:rsid w:val="00B272AA"/>
    <w:rsid w:val="00B31A4F"/>
    <w:rsid w:val="00B32A70"/>
    <w:rsid w:val="00B33BD3"/>
    <w:rsid w:val="00B347D7"/>
    <w:rsid w:val="00B34A0C"/>
    <w:rsid w:val="00B37489"/>
    <w:rsid w:val="00B415DE"/>
    <w:rsid w:val="00B4637C"/>
    <w:rsid w:val="00B46443"/>
    <w:rsid w:val="00B53281"/>
    <w:rsid w:val="00B55059"/>
    <w:rsid w:val="00B5561F"/>
    <w:rsid w:val="00B55C84"/>
    <w:rsid w:val="00B619AA"/>
    <w:rsid w:val="00B62437"/>
    <w:rsid w:val="00B633AC"/>
    <w:rsid w:val="00B653AE"/>
    <w:rsid w:val="00B65E9C"/>
    <w:rsid w:val="00B670BD"/>
    <w:rsid w:val="00B74AA5"/>
    <w:rsid w:val="00B80AF2"/>
    <w:rsid w:val="00B82513"/>
    <w:rsid w:val="00B83922"/>
    <w:rsid w:val="00B94D52"/>
    <w:rsid w:val="00BA0785"/>
    <w:rsid w:val="00BA154D"/>
    <w:rsid w:val="00BA2751"/>
    <w:rsid w:val="00BA2CB7"/>
    <w:rsid w:val="00BA2D37"/>
    <w:rsid w:val="00BC0788"/>
    <w:rsid w:val="00BC0A58"/>
    <w:rsid w:val="00BC40EC"/>
    <w:rsid w:val="00BC56E0"/>
    <w:rsid w:val="00BC6B87"/>
    <w:rsid w:val="00BC763A"/>
    <w:rsid w:val="00BD049C"/>
    <w:rsid w:val="00BD37C2"/>
    <w:rsid w:val="00BD7338"/>
    <w:rsid w:val="00BD7817"/>
    <w:rsid w:val="00BE247C"/>
    <w:rsid w:val="00BE5560"/>
    <w:rsid w:val="00BE63BE"/>
    <w:rsid w:val="00BE7815"/>
    <w:rsid w:val="00BF19A8"/>
    <w:rsid w:val="00BF6728"/>
    <w:rsid w:val="00BF6C99"/>
    <w:rsid w:val="00C03017"/>
    <w:rsid w:val="00C104E5"/>
    <w:rsid w:val="00C151F1"/>
    <w:rsid w:val="00C1756A"/>
    <w:rsid w:val="00C17FEA"/>
    <w:rsid w:val="00C200C2"/>
    <w:rsid w:val="00C259DF"/>
    <w:rsid w:val="00C31C56"/>
    <w:rsid w:val="00C32924"/>
    <w:rsid w:val="00C329B8"/>
    <w:rsid w:val="00C34835"/>
    <w:rsid w:val="00C42CB4"/>
    <w:rsid w:val="00C43EF8"/>
    <w:rsid w:val="00C44C36"/>
    <w:rsid w:val="00C47892"/>
    <w:rsid w:val="00C47F27"/>
    <w:rsid w:val="00C521E1"/>
    <w:rsid w:val="00C52B7C"/>
    <w:rsid w:val="00C54F38"/>
    <w:rsid w:val="00C57552"/>
    <w:rsid w:val="00C65C80"/>
    <w:rsid w:val="00C669E0"/>
    <w:rsid w:val="00C724D7"/>
    <w:rsid w:val="00C7391A"/>
    <w:rsid w:val="00C74F73"/>
    <w:rsid w:val="00C767FB"/>
    <w:rsid w:val="00C805B8"/>
    <w:rsid w:val="00C80E6F"/>
    <w:rsid w:val="00C816AF"/>
    <w:rsid w:val="00C8184A"/>
    <w:rsid w:val="00C818E6"/>
    <w:rsid w:val="00C85964"/>
    <w:rsid w:val="00C863A9"/>
    <w:rsid w:val="00C914F0"/>
    <w:rsid w:val="00C91C6F"/>
    <w:rsid w:val="00C92413"/>
    <w:rsid w:val="00C92F01"/>
    <w:rsid w:val="00C937C0"/>
    <w:rsid w:val="00C94247"/>
    <w:rsid w:val="00C94DD9"/>
    <w:rsid w:val="00C95179"/>
    <w:rsid w:val="00C963F4"/>
    <w:rsid w:val="00CA2156"/>
    <w:rsid w:val="00CA2276"/>
    <w:rsid w:val="00CA2AC0"/>
    <w:rsid w:val="00CA2D90"/>
    <w:rsid w:val="00CA2EB9"/>
    <w:rsid w:val="00CA5E60"/>
    <w:rsid w:val="00CA5FFB"/>
    <w:rsid w:val="00CA68A7"/>
    <w:rsid w:val="00CA6B20"/>
    <w:rsid w:val="00CB464A"/>
    <w:rsid w:val="00CB57A4"/>
    <w:rsid w:val="00CB65D7"/>
    <w:rsid w:val="00CC2387"/>
    <w:rsid w:val="00CC30BC"/>
    <w:rsid w:val="00CC4D10"/>
    <w:rsid w:val="00CC7377"/>
    <w:rsid w:val="00CD2658"/>
    <w:rsid w:val="00CD40EF"/>
    <w:rsid w:val="00CD4437"/>
    <w:rsid w:val="00CD4DF6"/>
    <w:rsid w:val="00CD4EB7"/>
    <w:rsid w:val="00CD69D0"/>
    <w:rsid w:val="00CD7AC6"/>
    <w:rsid w:val="00CE0232"/>
    <w:rsid w:val="00CE4BD3"/>
    <w:rsid w:val="00CE584B"/>
    <w:rsid w:val="00CE5A00"/>
    <w:rsid w:val="00CE6BE7"/>
    <w:rsid w:val="00CE71B2"/>
    <w:rsid w:val="00CE72DF"/>
    <w:rsid w:val="00CE772B"/>
    <w:rsid w:val="00CF1224"/>
    <w:rsid w:val="00CF3565"/>
    <w:rsid w:val="00CF59D5"/>
    <w:rsid w:val="00CF6174"/>
    <w:rsid w:val="00CF6FE5"/>
    <w:rsid w:val="00D02269"/>
    <w:rsid w:val="00D04E9F"/>
    <w:rsid w:val="00D065FE"/>
    <w:rsid w:val="00D068F2"/>
    <w:rsid w:val="00D10B57"/>
    <w:rsid w:val="00D138C8"/>
    <w:rsid w:val="00D14D61"/>
    <w:rsid w:val="00D169F5"/>
    <w:rsid w:val="00D1788A"/>
    <w:rsid w:val="00D17F17"/>
    <w:rsid w:val="00D20656"/>
    <w:rsid w:val="00D20C05"/>
    <w:rsid w:val="00D2648C"/>
    <w:rsid w:val="00D26DFC"/>
    <w:rsid w:val="00D27AC1"/>
    <w:rsid w:val="00D3040A"/>
    <w:rsid w:val="00D320D0"/>
    <w:rsid w:val="00D32984"/>
    <w:rsid w:val="00D32ACC"/>
    <w:rsid w:val="00D33D3E"/>
    <w:rsid w:val="00D34169"/>
    <w:rsid w:val="00D35FA5"/>
    <w:rsid w:val="00D363A5"/>
    <w:rsid w:val="00D3657E"/>
    <w:rsid w:val="00D3775F"/>
    <w:rsid w:val="00D463AF"/>
    <w:rsid w:val="00D46913"/>
    <w:rsid w:val="00D50961"/>
    <w:rsid w:val="00D54183"/>
    <w:rsid w:val="00D56229"/>
    <w:rsid w:val="00D60C19"/>
    <w:rsid w:val="00D62730"/>
    <w:rsid w:val="00D67E63"/>
    <w:rsid w:val="00D73145"/>
    <w:rsid w:val="00D73D8C"/>
    <w:rsid w:val="00D73EDB"/>
    <w:rsid w:val="00D747A6"/>
    <w:rsid w:val="00D7634D"/>
    <w:rsid w:val="00D76FE7"/>
    <w:rsid w:val="00D77DF2"/>
    <w:rsid w:val="00D8053F"/>
    <w:rsid w:val="00D85D20"/>
    <w:rsid w:val="00D8664B"/>
    <w:rsid w:val="00D91753"/>
    <w:rsid w:val="00D936D5"/>
    <w:rsid w:val="00D9538C"/>
    <w:rsid w:val="00DA0192"/>
    <w:rsid w:val="00DA052F"/>
    <w:rsid w:val="00DA3835"/>
    <w:rsid w:val="00DB0721"/>
    <w:rsid w:val="00DB3556"/>
    <w:rsid w:val="00DB4410"/>
    <w:rsid w:val="00DB72F8"/>
    <w:rsid w:val="00DC4AAA"/>
    <w:rsid w:val="00DC5C47"/>
    <w:rsid w:val="00DD05E6"/>
    <w:rsid w:val="00DD522D"/>
    <w:rsid w:val="00DD5E59"/>
    <w:rsid w:val="00DE1B3E"/>
    <w:rsid w:val="00DE3039"/>
    <w:rsid w:val="00DE3D9E"/>
    <w:rsid w:val="00DE45D1"/>
    <w:rsid w:val="00DF2052"/>
    <w:rsid w:val="00E02179"/>
    <w:rsid w:val="00E0430E"/>
    <w:rsid w:val="00E0447C"/>
    <w:rsid w:val="00E04AB2"/>
    <w:rsid w:val="00E062A7"/>
    <w:rsid w:val="00E071C2"/>
    <w:rsid w:val="00E1036B"/>
    <w:rsid w:val="00E11538"/>
    <w:rsid w:val="00E140C0"/>
    <w:rsid w:val="00E1781A"/>
    <w:rsid w:val="00E201ED"/>
    <w:rsid w:val="00E20243"/>
    <w:rsid w:val="00E21E96"/>
    <w:rsid w:val="00E24731"/>
    <w:rsid w:val="00E3148A"/>
    <w:rsid w:val="00E32A41"/>
    <w:rsid w:val="00E33CC1"/>
    <w:rsid w:val="00E37DFF"/>
    <w:rsid w:val="00E429D1"/>
    <w:rsid w:val="00E4506B"/>
    <w:rsid w:val="00E461F6"/>
    <w:rsid w:val="00E50F31"/>
    <w:rsid w:val="00E5235C"/>
    <w:rsid w:val="00E5378F"/>
    <w:rsid w:val="00E54642"/>
    <w:rsid w:val="00E55483"/>
    <w:rsid w:val="00E55D0F"/>
    <w:rsid w:val="00E5733E"/>
    <w:rsid w:val="00E5792A"/>
    <w:rsid w:val="00E61DF7"/>
    <w:rsid w:val="00E6426C"/>
    <w:rsid w:val="00E642C2"/>
    <w:rsid w:val="00E649DF"/>
    <w:rsid w:val="00E65C80"/>
    <w:rsid w:val="00E710FC"/>
    <w:rsid w:val="00E7498B"/>
    <w:rsid w:val="00E75E4A"/>
    <w:rsid w:val="00E7610F"/>
    <w:rsid w:val="00E764CD"/>
    <w:rsid w:val="00E819DF"/>
    <w:rsid w:val="00E8286E"/>
    <w:rsid w:val="00E83390"/>
    <w:rsid w:val="00E84B36"/>
    <w:rsid w:val="00E850EF"/>
    <w:rsid w:val="00E85140"/>
    <w:rsid w:val="00E87C7B"/>
    <w:rsid w:val="00E90A4C"/>
    <w:rsid w:val="00E92A21"/>
    <w:rsid w:val="00E95942"/>
    <w:rsid w:val="00E96CC9"/>
    <w:rsid w:val="00EA4FCF"/>
    <w:rsid w:val="00EA756B"/>
    <w:rsid w:val="00EA7CAF"/>
    <w:rsid w:val="00EB1F69"/>
    <w:rsid w:val="00EB60DB"/>
    <w:rsid w:val="00EB7137"/>
    <w:rsid w:val="00EB720D"/>
    <w:rsid w:val="00EB7257"/>
    <w:rsid w:val="00EC040E"/>
    <w:rsid w:val="00EC3F45"/>
    <w:rsid w:val="00EC7DDC"/>
    <w:rsid w:val="00ED0A75"/>
    <w:rsid w:val="00ED3C2F"/>
    <w:rsid w:val="00ED5034"/>
    <w:rsid w:val="00ED5B6E"/>
    <w:rsid w:val="00EE6808"/>
    <w:rsid w:val="00EE7E66"/>
    <w:rsid w:val="00EF44F3"/>
    <w:rsid w:val="00EF464A"/>
    <w:rsid w:val="00EF794C"/>
    <w:rsid w:val="00F0262E"/>
    <w:rsid w:val="00F042BC"/>
    <w:rsid w:val="00F058B2"/>
    <w:rsid w:val="00F05E7E"/>
    <w:rsid w:val="00F073C5"/>
    <w:rsid w:val="00F116A9"/>
    <w:rsid w:val="00F203B4"/>
    <w:rsid w:val="00F20776"/>
    <w:rsid w:val="00F21502"/>
    <w:rsid w:val="00F24A99"/>
    <w:rsid w:val="00F27223"/>
    <w:rsid w:val="00F272BC"/>
    <w:rsid w:val="00F27741"/>
    <w:rsid w:val="00F33463"/>
    <w:rsid w:val="00F34C6B"/>
    <w:rsid w:val="00F355B5"/>
    <w:rsid w:val="00F37AD8"/>
    <w:rsid w:val="00F40C82"/>
    <w:rsid w:val="00F42437"/>
    <w:rsid w:val="00F45988"/>
    <w:rsid w:val="00F46B53"/>
    <w:rsid w:val="00F565E4"/>
    <w:rsid w:val="00F56D97"/>
    <w:rsid w:val="00F57CAA"/>
    <w:rsid w:val="00F64079"/>
    <w:rsid w:val="00F6469F"/>
    <w:rsid w:val="00F646BF"/>
    <w:rsid w:val="00F6602C"/>
    <w:rsid w:val="00F6668C"/>
    <w:rsid w:val="00F67D8B"/>
    <w:rsid w:val="00F72DDB"/>
    <w:rsid w:val="00F72FDA"/>
    <w:rsid w:val="00F7367A"/>
    <w:rsid w:val="00F7510D"/>
    <w:rsid w:val="00F75A8E"/>
    <w:rsid w:val="00F80195"/>
    <w:rsid w:val="00F848AF"/>
    <w:rsid w:val="00F864EB"/>
    <w:rsid w:val="00F905A1"/>
    <w:rsid w:val="00F91587"/>
    <w:rsid w:val="00F94411"/>
    <w:rsid w:val="00F94DFE"/>
    <w:rsid w:val="00F95A78"/>
    <w:rsid w:val="00F97674"/>
    <w:rsid w:val="00F97C64"/>
    <w:rsid w:val="00FA0B62"/>
    <w:rsid w:val="00FA16C7"/>
    <w:rsid w:val="00FB05CF"/>
    <w:rsid w:val="00FB0E78"/>
    <w:rsid w:val="00FB12BA"/>
    <w:rsid w:val="00FB1AA2"/>
    <w:rsid w:val="00FB28B2"/>
    <w:rsid w:val="00FB6EE6"/>
    <w:rsid w:val="00FB7759"/>
    <w:rsid w:val="00FC2A3A"/>
    <w:rsid w:val="00FC6ED1"/>
    <w:rsid w:val="00FC701B"/>
    <w:rsid w:val="00FC7ADC"/>
    <w:rsid w:val="00FD002C"/>
    <w:rsid w:val="00FD1667"/>
    <w:rsid w:val="00FD2B8C"/>
    <w:rsid w:val="00FD44BB"/>
    <w:rsid w:val="00FD578D"/>
    <w:rsid w:val="00FE075C"/>
    <w:rsid w:val="00FE10C8"/>
    <w:rsid w:val="00FE12DD"/>
    <w:rsid w:val="00FE1470"/>
    <w:rsid w:val="00FE563F"/>
    <w:rsid w:val="00FE6167"/>
    <w:rsid w:val="00FF2C7E"/>
    <w:rsid w:val="00FF5A80"/>
    <w:rsid w:val="00FF6565"/>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D8"/>
    <w:pPr>
      <w:spacing w:after="0" w:line="240" w:lineRule="auto"/>
    </w:pPr>
    <w:rPr>
      <w:rFonts w:ascii="Times New Roman" w:eastAsia="Times New Roman" w:hAnsi="Times New Roman" w:cs="Times New Roman"/>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0D8"/>
    <w:rPr>
      <w:rFonts w:ascii="Tahoma" w:hAnsi="Tahoma" w:cs="Tahoma"/>
      <w:sz w:val="16"/>
      <w:szCs w:val="16"/>
    </w:rPr>
  </w:style>
  <w:style w:type="character" w:customStyle="1" w:styleId="a4">
    <w:name w:val="Текст выноски Знак"/>
    <w:basedOn w:val="a0"/>
    <w:link w:val="a3"/>
    <w:uiPriority w:val="99"/>
    <w:semiHidden/>
    <w:rsid w:val="008B40D8"/>
    <w:rPr>
      <w:rFonts w:ascii="Tahoma" w:eastAsia="Times New Roman" w:hAnsi="Tahoma" w:cs="Tahoma"/>
      <w:kern w:val="28"/>
      <w:sz w:val="16"/>
      <w:szCs w:val="16"/>
      <w:lang w:eastAsia="ru-RU"/>
    </w:rPr>
  </w:style>
  <w:style w:type="paragraph" w:styleId="a5">
    <w:name w:val="Body Text"/>
    <w:basedOn w:val="a"/>
    <w:link w:val="a6"/>
    <w:rsid w:val="00542721"/>
    <w:pPr>
      <w:widowControl w:val="0"/>
      <w:jc w:val="both"/>
    </w:pPr>
    <w:rPr>
      <w:kern w:val="0"/>
      <w:szCs w:val="20"/>
      <w:lang w:val="en-US"/>
    </w:rPr>
  </w:style>
  <w:style w:type="character" w:customStyle="1" w:styleId="a6">
    <w:name w:val="Основной текст Знак"/>
    <w:basedOn w:val="a0"/>
    <w:link w:val="a5"/>
    <w:rsid w:val="00542721"/>
    <w:rPr>
      <w:rFonts w:ascii="Times New Roman" w:eastAsia="Times New Roman" w:hAnsi="Times New Roman" w:cs="Times New Roman"/>
      <w:sz w:val="28"/>
      <w:szCs w:val="20"/>
      <w:lang w:val="en-US" w:eastAsia="ru-RU"/>
    </w:rPr>
  </w:style>
  <w:style w:type="table" w:styleId="a7">
    <w:name w:val="Table Grid"/>
    <w:basedOn w:val="a1"/>
    <w:uiPriority w:val="59"/>
    <w:rsid w:val="00AF1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2429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header"/>
    <w:basedOn w:val="a"/>
    <w:link w:val="a9"/>
    <w:uiPriority w:val="99"/>
    <w:unhideWhenUsed/>
    <w:rsid w:val="00FD44BB"/>
    <w:pPr>
      <w:tabs>
        <w:tab w:val="center" w:pos="4677"/>
        <w:tab w:val="right" w:pos="9355"/>
      </w:tabs>
    </w:pPr>
  </w:style>
  <w:style w:type="character" w:customStyle="1" w:styleId="a9">
    <w:name w:val="Верхний колонтитул Знак"/>
    <w:basedOn w:val="a0"/>
    <w:link w:val="a8"/>
    <w:uiPriority w:val="99"/>
    <w:rsid w:val="00FD44BB"/>
    <w:rPr>
      <w:rFonts w:ascii="Times New Roman" w:eastAsia="Times New Roman" w:hAnsi="Times New Roman" w:cs="Times New Roman"/>
      <w:kern w:val="28"/>
      <w:sz w:val="28"/>
      <w:szCs w:val="28"/>
      <w:lang w:eastAsia="ru-RU"/>
    </w:rPr>
  </w:style>
  <w:style w:type="paragraph" w:styleId="aa">
    <w:name w:val="footer"/>
    <w:basedOn w:val="a"/>
    <w:link w:val="ab"/>
    <w:uiPriority w:val="99"/>
    <w:unhideWhenUsed/>
    <w:rsid w:val="00FD44BB"/>
    <w:pPr>
      <w:tabs>
        <w:tab w:val="center" w:pos="4677"/>
        <w:tab w:val="right" w:pos="9355"/>
      </w:tabs>
    </w:pPr>
  </w:style>
  <w:style w:type="character" w:customStyle="1" w:styleId="ab">
    <w:name w:val="Нижний колонтитул Знак"/>
    <w:basedOn w:val="a0"/>
    <w:link w:val="aa"/>
    <w:uiPriority w:val="99"/>
    <w:rsid w:val="00FD44BB"/>
    <w:rPr>
      <w:rFonts w:ascii="Times New Roman" w:eastAsia="Times New Roman" w:hAnsi="Times New Roman" w:cs="Times New Roman"/>
      <w:kern w:val="28"/>
      <w:sz w:val="28"/>
      <w:szCs w:val="28"/>
      <w:lang w:eastAsia="ru-RU"/>
    </w:rPr>
  </w:style>
  <w:style w:type="character" w:styleId="ac">
    <w:name w:val="Hyperlink"/>
    <w:basedOn w:val="a0"/>
    <w:uiPriority w:val="99"/>
    <w:unhideWhenUsed/>
    <w:rsid w:val="006B25BC"/>
    <w:rPr>
      <w:color w:val="0000FF" w:themeColor="hyperlink"/>
      <w:u w:val="single"/>
    </w:rPr>
  </w:style>
  <w:style w:type="paragraph" w:styleId="ad">
    <w:name w:val="List Paragraph"/>
    <w:basedOn w:val="a"/>
    <w:uiPriority w:val="34"/>
    <w:qFormat/>
    <w:rsid w:val="006B25BC"/>
    <w:pPr>
      <w:ind w:left="720"/>
      <w:contextualSpacing/>
    </w:pPr>
  </w:style>
  <w:style w:type="character" w:styleId="ae">
    <w:name w:val="Emphasis"/>
    <w:basedOn w:val="a0"/>
    <w:uiPriority w:val="20"/>
    <w:qFormat/>
    <w:rsid w:val="004F1C47"/>
    <w:rPr>
      <w:i/>
      <w:iCs/>
    </w:rPr>
  </w:style>
  <w:style w:type="paragraph" w:customStyle="1" w:styleId="ConsPlusNormal">
    <w:name w:val="ConsPlusNormal"/>
    <w:rsid w:val="00F05E7E"/>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D8"/>
    <w:pPr>
      <w:spacing w:after="0" w:line="240" w:lineRule="auto"/>
    </w:pPr>
    <w:rPr>
      <w:rFonts w:ascii="Times New Roman" w:eastAsia="Times New Roman" w:hAnsi="Times New Roman" w:cs="Times New Roman"/>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0D8"/>
    <w:rPr>
      <w:rFonts w:ascii="Tahoma" w:hAnsi="Tahoma" w:cs="Tahoma"/>
      <w:sz w:val="16"/>
      <w:szCs w:val="16"/>
    </w:rPr>
  </w:style>
  <w:style w:type="character" w:customStyle="1" w:styleId="a4">
    <w:name w:val="Текст выноски Знак"/>
    <w:basedOn w:val="a0"/>
    <w:link w:val="a3"/>
    <w:uiPriority w:val="99"/>
    <w:semiHidden/>
    <w:rsid w:val="008B40D8"/>
    <w:rPr>
      <w:rFonts w:ascii="Tahoma" w:eastAsia="Times New Roman" w:hAnsi="Tahoma" w:cs="Tahoma"/>
      <w:kern w:val="28"/>
      <w:sz w:val="16"/>
      <w:szCs w:val="16"/>
      <w:lang w:eastAsia="ru-RU"/>
    </w:rPr>
  </w:style>
  <w:style w:type="paragraph" w:styleId="a5">
    <w:name w:val="Body Text"/>
    <w:basedOn w:val="a"/>
    <w:link w:val="a6"/>
    <w:rsid w:val="00542721"/>
    <w:pPr>
      <w:widowControl w:val="0"/>
      <w:jc w:val="both"/>
    </w:pPr>
    <w:rPr>
      <w:kern w:val="0"/>
      <w:szCs w:val="20"/>
      <w:lang w:val="en-US"/>
    </w:rPr>
  </w:style>
  <w:style w:type="character" w:customStyle="1" w:styleId="a6">
    <w:name w:val="Основной текст Знак"/>
    <w:basedOn w:val="a0"/>
    <w:link w:val="a5"/>
    <w:rsid w:val="00542721"/>
    <w:rPr>
      <w:rFonts w:ascii="Times New Roman" w:eastAsia="Times New Roman" w:hAnsi="Times New Roman" w:cs="Times New Roman"/>
      <w:sz w:val="28"/>
      <w:szCs w:val="20"/>
      <w:lang w:val="en-US" w:eastAsia="ru-RU"/>
    </w:rPr>
  </w:style>
  <w:style w:type="table" w:styleId="a7">
    <w:name w:val="Table Grid"/>
    <w:basedOn w:val="a1"/>
    <w:uiPriority w:val="59"/>
    <w:rsid w:val="00AF1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2429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header"/>
    <w:basedOn w:val="a"/>
    <w:link w:val="a9"/>
    <w:uiPriority w:val="99"/>
    <w:unhideWhenUsed/>
    <w:rsid w:val="00FD44BB"/>
    <w:pPr>
      <w:tabs>
        <w:tab w:val="center" w:pos="4677"/>
        <w:tab w:val="right" w:pos="9355"/>
      </w:tabs>
    </w:pPr>
  </w:style>
  <w:style w:type="character" w:customStyle="1" w:styleId="a9">
    <w:name w:val="Верхний колонтитул Знак"/>
    <w:basedOn w:val="a0"/>
    <w:link w:val="a8"/>
    <w:uiPriority w:val="99"/>
    <w:rsid w:val="00FD44BB"/>
    <w:rPr>
      <w:rFonts w:ascii="Times New Roman" w:eastAsia="Times New Roman" w:hAnsi="Times New Roman" w:cs="Times New Roman"/>
      <w:kern w:val="28"/>
      <w:sz w:val="28"/>
      <w:szCs w:val="28"/>
      <w:lang w:eastAsia="ru-RU"/>
    </w:rPr>
  </w:style>
  <w:style w:type="paragraph" w:styleId="aa">
    <w:name w:val="footer"/>
    <w:basedOn w:val="a"/>
    <w:link w:val="ab"/>
    <w:uiPriority w:val="99"/>
    <w:unhideWhenUsed/>
    <w:rsid w:val="00FD44BB"/>
    <w:pPr>
      <w:tabs>
        <w:tab w:val="center" w:pos="4677"/>
        <w:tab w:val="right" w:pos="9355"/>
      </w:tabs>
    </w:pPr>
  </w:style>
  <w:style w:type="character" w:customStyle="1" w:styleId="ab">
    <w:name w:val="Нижний колонтитул Знак"/>
    <w:basedOn w:val="a0"/>
    <w:link w:val="aa"/>
    <w:uiPriority w:val="99"/>
    <w:rsid w:val="00FD44BB"/>
    <w:rPr>
      <w:rFonts w:ascii="Times New Roman" w:eastAsia="Times New Roman" w:hAnsi="Times New Roman" w:cs="Times New Roman"/>
      <w:kern w:val="28"/>
      <w:sz w:val="28"/>
      <w:szCs w:val="28"/>
      <w:lang w:eastAsia="ru-RU"/>
    </w:rPr>
  </w:style>
  <w:style w:type="character" w:styleId="ac">
    <w:name w:val="Hyperlink"/>
    <w:basedOn w:val="a0"/>
    <w:uiPriority w:val="99"/>
    <w:unhideWhenUsed/>
    <w:rsid w:val="006B25BC"/>
    <w:rPr>
      <w:color w:val="0000FF" w:themeColor="hyperlink"/>
      <w:u w:val="single"/>
    </w:rPr>
  </w:style>
  <w:style w:type="paragraph" w:styleId="ad">
    <w:name w:val="List Paragraph"/>
    <w:basedOn w:val="a"/>
    <w:uiPriority w:val="34"/>
    <w:qFormat/>
    <w:rsid w:val="006B25BC"/>
    <w:pPr>
      <w:ind w:left="720"/>
      <w:contextualSpacing/>
    </w:pPr>
  </w:style>
  <w:style w:type="character" w:styleId="ae">
    <w:name w:val="Emphasis"/>
    <w:basedOn w:val="a0"/>
    <w:uiPriority w:val="20"/>
    <w:qFormat/>
    <w:rsid w:val="004F1C47"/>
    <w:rPr>
      <w:i/>
      <w:iCs/>
    </w:rPr>
  </w:style>
  <w:style w:type="paragraph" w:customStyle="1" w:styleId="ConsPlusNormal">
    <w:name w:val="ConsPlusNormal"/>
    <w:rsid w:val="00F05E7E"/>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37201-27C8-4268-A9D9-0AE77F55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Алышева Людмила Анатольевна</dc:creator>
  <cp:lastModifiedBy>Круглая Татьяна Павловна</cp:lastModifiedBy>
  <cp:revision>2</cp:revision>
  <cp:lastPrinted>2017-06-07T23:57:00Z</cp:lastPrinted>
  <dcterms:created xsi:type="dcterms:W3CDTF">2017-06-08T01:32:00Z</dcterms:created>
  <dcterms:modified xsi:type="dcterms:W3CDTF">2017-06-08T01:32:00Z</dcterms:modified>
</cp:coreProperties>
</file>