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8628F5" w:rsidRDefault="00925549" w:rsidP="00816F89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628F5">
        <w:rPr>
          <w:rFonts w:ascii="Times New Roman" w:hAnsi="Times New Roman"/>
          <w:noProof/>
          <w:color w:val="auto"/>
          <w:sz w:val="32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8628F5" w:rsidRDefault="00E77ACE" w:rsidP="00816F89">
      <w:pPr>
        <w:spacing w:after="0" w:line="240" w:lineRule="auto"/>
        <w:jc w:val="center"/>
        <w:rPr>
          <w:rFonts w:ascii="Times New Roman" w:hAnsi="Times New Roman"/>
          <w:color w:val="auto"/>
          <w:sz w:val="32"/>
        </w:rPr>
      </w:pPr>
    </w:p>
    <w:p w:rsidR="00E77ACE" w:rsidRPr="008628F5" w:rsidRDefault="00E77ACE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E77ACE" w:rsidRPr="008628F5" w:rsidRDefault="00E77ACE" w:rsidP="00816F89">
      <w:pPr>
        <w:spacing w:after="0" w:line="240" w:lineRule="auto"/>
        <w:rPr>
          <w:rFonts w:ascii="Times New Roman" w:hAnsi="Times New Roman"/>
          <w:b/>
          <w:color w:val="auto"/>
          <w:sz w:val="32"/>
        </w:rPr>
      </w:pPr>
    </w:p>
    <w:p w:rsidR="00E77ACE" w:rsidRPr="008628F5" w:rsidRDefault="00925549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8628F5">
        <w:rPr>
          <w:rFonts w:ascii="Times New Roman" w:hAnsi="Times New Roman"/>
          <w:b/>
          <w:color w:val="auto"/>
          <w:sz w:val="32"/>
        </w:rPr>
        <w:t>П О С Т А Н О В Л Е Н И Е</w:t>
      </w:r>
    </w:p>
    <w:p w:rsidR="00E77ACE" w:rsidRPr="008628F5" w:rsidRDefault="00E77ACE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E77ACE" w:rsidRPr="008628F5" w:rsidRDefault="00925549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628F5">
        <w:rPr>
          <w:rFonts w:ascii="Times New Roman" w:hAnsi="Times New Roman"/>
          <w:b/>
          <w:color w:val="auto"/>
          <w:sz w:val="28"/>
        </w:rPr>
        <w:t>ПРАВИТЕЛЬСТВА</w:t>
      </w:r>
    </w:p>
    <w:p w:rsidR="00E77ACE" w:rsidRPr="008628F5" w:rsidRDefault="00925549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628F5">
        <w:rPr>
          <w:rFonts w:ascii="Times New Roman" w:hAnsi="Times New Roman"/>
          <w:b/>
          <w:color w:val="auto"/>
          <w:sz w:val="28"/>
        </w:rPr>
        <w:t>КАМЧАТСКОГО КРАЯ</w:t>
      </w:r>
    </w:p>
    <w:p w:rsidR="00E77ACE" w:rsidRPr="008628F5" w:rsidRDefault="00E77ACE" w:rsidP="00816F89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628F5" w:rsidRPr="008628F5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8628F5" w:rsidRDefault="00925549" w:rsidP="00816F89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  <w:bookmarkStart w:id="0" w:name="REGNUMDATESTAMP"/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 xml:space="preserve">[Дата регистрации] </w:t>
            </w:r>
            <w:r w:rsidRPr="008628F5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>[Номер</w:t>
            </w:r>
            <w:r w:rsidRPr="008628F5">
              <w:rPr>
                <w:rFonts w:ascii="Times New Roman" w:hAnsi="Times New Roman"/>
                <w:color w:val="FFFFFF" w:themeColor="background1"/>
                <w:sz w:val="20"/>
              </w:rPr>
              <w:t xml:space="preserve"> документа</w:t>
            </w:r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>]</w:t>
            </w:r>
            <w:bookmarkEnd w:id="0"/>
          </w:p>
        </w:tc>
      </w:tr>
      <w:tr w:rsidR="008628F5" w:rsidRPr="008628F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8628F5" w:rsidRDefault="00925549" w:rsidP="00816F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8628F5"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 w:rsidR="008628F5" w:rsidRPr="008628F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8628F5" w:rsidRDefault="00E77ACE" w:rsidP="00816F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816F89" w:rsidRPr="00177D1D" w:rsidRDefault="00816F89" w:rsidP="002E6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Pr="00177D1D">
        <w:rPr>
          <w:rFonts w:ascii="Times New Roman" w:hAnsi="Times New Roman"/>
          <w:color w:val="auto"/>
          <w:sz w:val="28"/>
          <w:szCs w:val="28"/>
        </w:rPr>
        <w:t>Порядка предоставления из краевого бюджета субсидий в 202</w:t>
      </w:r>
      <w:r w:rsidR="004F143D" w:rsidRPr="00177D1D">
        <w:rPr>
          <w:rFonts w:ascii="Times New Roman" w:hAnsi="Times New Roman"/>
          <w:color w:val="auto"/>
          <w:sz w:val="28"/>
          <w:szCs w:val="28"/>
        </w:rPr>
        <w:t>5</w:t>
      </w:r>
      <w:r w:rsidRPr="00177D1D">
        <w:rPr>
          <w:rFonts w:ascii="Times New Roman" w:hAnsi="Times New Roman"/>
          <w:color w:val="auto"/>
          <w:sz w:val="28"/>
          <w:szCs w:val="28"/>
        </w:rPr>
        <w:t xml:space="preserve"> году некоммерческим организациям в Камчатском крае в целях финансового обеспечения затрат </w:t>
      </w:r>
      <w:r w:rsidR="0088343E" w:rsidRPr="00177D1D">
        <w:rPr>
          <w:rFonts w:ascii="Times New Roman" w:hAnsi="Times New Roman"/>
          <w:color w:val="auto"/>
          <w:sz w:val="28"/>
          <w:szCs w:val="28"/>
        </w:rPr>
        <w:t xml:space="preserve">в связи с оказанием услуг по проведению мероприятий, направленных на </w:t>
      </w:r>
      <w:r w:rsidRPr="00177D1D">
        <w:rPr>
          <w:rFonts w:ascii="Times New Roman" w:hAnsi="Times New Roman"/>
          <w:color w:val="auto"/>
          <w:sz w:val="28"/>
          <w:szCs w:val="28"/>
        </w:rPr>
        <w:t>этнокультурное развитие народов России и проведе</w:t>
      </w:r>
      <w:r w:rsidR="00177D1D" w:rsidRPr="00177D1D">
        <w:rPr>
          <w:rFonts w:ascii="Times New Roman" w:hAnsi="Times New Roman"/>
          <w:color w:val="auto"/>
          <w:sz w:val="28"/>
          <w:szCs w:val="28"/>
        </w:rPr>
        <w:t>ния отбора получателей субсидий</w:t>
      </w:r>
    </w:p>
    <w:p w:rsidR="00E77ACE" w:rsidRPr="00177D1D" w:rsidRDefault="00E77ACE" w:rsidP="0017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177D1D" w:rsidRDefault="004F143D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>В соответствии с абзацем вторым пункта 2 статьи 78</w:t>
      </w:r>
      <w:r w:rsidRPr="00177D1D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>, подпунктом 1 пункта 2 статьи 78</w:t>
      </w:r>
      <w:r w:rsidRPr="00177D1D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пунктом 13</w:t>
      </w:r>
      <w:r w:rsidRPr="00177D1D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 xml:space="preserve"> части 1 статьи 19 Федерального закона от 26.07.2006 № 135-ФЗ «О защите конкуренции», пунктом 1 части 2 статьи 31.3 </w:t>
      </w:r>
      <w:r w:rsidRPr="00177D1D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12.01.1996 № 7-ФЗ </w:t>
      </w:r>
      <w:hyperlink r:id="rId8" w:history="1">
        <w:r w:rsidRPr="00177D1D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Pr="00177D1D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Pr="00177D1D">
        <w:rPr>
          <w:rStyle w:val="12"/>
          <w:rFonts w:ascii="Times New Roman" w:hAnsi="Times New Roman"/>
          <w:color w:val="auto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4F143D" w:rsidRPr="00177D1D" w:rsidRDefault="004F143D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77ACE" w:rsidRPr="00177D1D" w:rsidRDefault="00925549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Fonts w:ascii="Times New Roman" w:hAnsi="Times New Roman"/>
          <w:color w:val="auto"/>
          <w:sz w:val="28"/>
          <w:szCs w:val="28"/>
        </w:rPr>
        <w:t>ПРАВИТЕЛЬСТВО ПОСТАНОВЛЯЕТ:</w:t>
      </w:r>
    </w:p>
    <w:p w:rsidR="00E77ACE" w:rsidRPr="00177D1D" w:rsidRDefault="00E77ACE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77D1D" w:rsidRDefault="004F143D" w:rsidP="00177D1D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Fonts w:ascii="Times New Roman" w:hAnsi="Times New Roman"/>
          <w:color w:val="auto"/>
          <w:sz w:val="28"/>
          <w:szCs w:val="28"/>
        </w:rPr>
        <w:t>Утвердить</w:t>
      </w:r>
      <w:r w:rsidR="00816F89" w:rsidRPr="00177D1D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Pr="00177D1D">
        <w:rPr>
          <w:rFonts w:ascii="Times New Roman" w:hAnsi="Times New Roman"/>
          <w:color w:val="auto"/>
          <w:sz w:val="28"/>
          <w:szCs w:val="28"/>
        </w:rPr>
        <w:t>Порядок</w:t>
      </w:r>
      <w:r w:rsidR="00816F89" w:rsidRPr="00177D1D">
        <w:rPr>
          <w:rFonts w:ascii="Times New Roman" w:hAnsi="Times New Roman"/>
          <w:color w:val="auto"/>
          <w:sz w:val="28"/>
          <w:szCs w:val="28"/>
        </w:rPr>
        <w:t xml:space="preserve"> предоставления из краевого бюджета субсидий в 202</w:t>
      </w:r>
      <w:r w:rsidRPr="00177D1D">
        <w:rPr>
          <w:rFonts w:ascii="Times New Roman" w:hAnsi="Times New Roman"/>
          <w:color w:val="auto"/>
          <w:sz w:val="28"/>
          <w:szCs w:val="28"/>
        </w:rPr>
        <w:t>5</w:t>
      </w:r>
      <w:r w:rsidR="00816F89" w:rsidRPr="00177D1D">
        <w:rPr>
          <w:rFonts w:ascii="Times New Roman" w:hAnsi="Times New Roman"/>
          <w:color w:val="auto"/>
          <w:sz w:val="28"/>
          <w:szCs w:val="28"/>
        </w:rPr>
        <w:t xml:space="preserve"> году некоммерческим организациям в Камчатском крае в целях финансового обеспечения затрат </w:t>
      </w:r>
      <w:r w:rsidR="0088343E" w:rsidRPr="00177D1D">
        <w:rPr>
          <w:rFonts w:ascii="Times New Roman" w:hAnsi="Times New Roman"/>
          <w:color w:val="auto"/>
          <w:sz w:val="28"/>
          <w:szCs w:val="28"/>
        </w:rPr>
        <w:t xml:space="preserve">в связи с оказанием услуг по проведению мероприятий, направленных </w:t>
      </w:r>
      <w:r w:rsidR="00816F89" w:rsidRPr="00177D1D">
        <w:rPr>
          <w:rFonts w:ascii="Times New Roman" w:hAnsi="Times New Roman"/>
          <w:color w:val="auto"/>
          <w:sz w:val="28"/>
          <w:szCs w:val="28"/>
        </w:rPr>
        <w:t>на этнокультурное развитие народов России и проведен</w:t>
      </w:r>
      <w:r w:rsidRPr="00177D1D">
        <w:rPr>
          <w:rFonts w:ascii="Times New Roman" w:hAnsi="Times New Roman"/>
          <w:color w:val="auto"/>
          <w:sz w:val="28"/>
          <w:szCs w:val="28"/>
        </w:rPr>
        <w:t xml:space="preserve">ия отбора получателей субсидий </w:t>
      </w:r>
      <w:r w:rsidR="00816F89" w:rsidRPr="00177D1D"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hyperlink r:id="rId9" w:history="1">
        <w:r w:rsidR="00816F89" w:rsidRPr="00177D1D">
          <w:rPr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816F89" w:rsidRPr="00177D1D">
        <w:rPr>
          <w:rFonts w:ascii="Times New Roman" w:hAnsi="Times New Roman"/>
          <w:color w:val="auto"/>
          <w:sz w:val="28"/>
          <w:szCs w:val="28"/>
        </w:rPr>
        <w:t xml:space="preserve"> к настоящему Постановлению.</w:t>
      </w:r>
    </w:p>
    <w:p w:rsidR="00177D1D" w:rsidRPr="00177D1D" w:rsidRDefault="00177D1D" w:rsidP="00177D1D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Fonts w:ascii="Times New Roman" w:hAnsi="Times New Roman"/>
          <w:color w:val="auto"/>
          <w:sz w:val="28"/>
          <w:szCs w:val="28"/>
        </w:rPr>
        <w:t>Признать утратившим силу п</w:t>
      </w:r>
      <w:r w:rsidRPr="00177D1D">
        <w:rPr>
          <w:rFonts w:ascii="Times New Roman" w:hAnsi="Times New Roman"/>
          <w:bCs/>
          <w:sz w:val="28"/>
          <w:szCs w:val="28"/>
        </w:rPr>
        <w:t>остановление Правительства Камчатского края от 08.07.2021 № 297-П «Об утверждении 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субсидий».</w:t>
      </w:r>
    </w:p>
    <w:p w:rsidR="00816F89" w:rsidRPr="00177D1D" w:rsidRDefault="00177D1D" w:rsidP="0017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7D1D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="00816F89" w:rsidRPr="00177D1D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80A36" w:rsidRPr="00177D1D" w:rsidRDefault="00B80A36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0A36" w:rsidRPr="00177D1D" w:rsidRDefault="00B80A36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0A36" w:rsidRPr="00177D1D" w:rsidRDefault="00B80A36" w:rsidP="00177D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3"/>
      </w:tblGrid>
      <w:tr w:rsidR="008628F5" w:rsidRPr="00177D1D" w:rsidTr="00A93E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177D1D" w:rsidRDefault="009932B7" w:rsidP="00177D1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7D1D">
              <w:rPr>
                <w:rStyle w:val="12"/>
                <w:rFonts w:ascii="Times New Roman" w:hAnsi="Times New Roman"/>
                <w:color w:val="auto"/>
                <w:sz w:val="28"/>
                <w:szCs w:val="28"/>
              </w:rPr>
              <w:t>Председател</w:t>
            </w:r>
            <w:r w:rsidR="004F143D" w:rsidRPr="00177D1D">
              <w:rPr>
                <w:rStyle w:val="12"/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177D1D">
              <w:rPr>
                <w:rStyle w:val="12"/>
                <w:rFonts w:ascii="Times New Roman" w:hAnsi="Times New Roman"/>
                <w:color w:val="auto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177D1D" w:rsidRDefault="00E77ACE" w:rsidP="00177D1D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E77ACE" w:rsidRPr="00177D1D" w:rsidRDefault="00E77ACE" w:rsidP="00177D1D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E77ACE" w:rsidRPr="00177D1D" w:rsidRDefault="00925549" w:rsidP="00177D1D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bookmarkStart w:id="1" w:name="SIGNERSTAMP1"/>
            <w:r w:rsidRPr="00177D1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177D1D" w:rsidRDefault="00E77ACE" w:rsidP="00177D1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77ACE" w:rsidRPr="00177D1D" w:rsidRDefault="00925549" w:rsidP="00177D1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7D1D"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 w:rsidR="00177D1D" w:rsidRDefault="00177D1D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628F5" w:rsidRPr="008628F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DF3E27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8628F5">
              <w:rPr>
                <w:color w:val="auto"/>
              </w:rPr>
              <w:lastRenderedPageBreak/>
              <w:br w:type="page"/>
            </w:r>
            <w:r w:rsidR="00B80A36" w:rsidRPr="008628F5">
              <w:rPr>
                <w:color w:val="auto"/>
              </w:rPr>
              <w:br w:type="page"/>
            </w:r>
            <w:r w:rsidR="00925549" w:rsidRPr="008628F5">
              <w:rPr>
                <w:rFonts w:ascii="Times New Roman" w:hAnsi="Times New Roman"/>
                <w:color w:val="auto"/>
                <w:sz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925549" w:rsidP="00816F8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8628F5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8628F5" w:rsidRPr="008628F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925549" w:rsidP="00816F8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8628F5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5A11E1" w:rsidRPr="005A11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8628F5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5A11E1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5A11E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5A11E1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8628F5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8628F5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5A11E1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5A11E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5A11E1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8628F5" w:rsidRDefault="00E77ACE" w:rsidP="00816F89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E77ACE" w:rsidRPr="008628F5" w:rsidRDefault="00E77ACE" w:rsidP="00816F89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F3E27" w:rsidRPr="00183FF7" w:rsidRDefault="00816F89" w:rsidP="00816F8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83FF7">
        <w:rPr>
          <w:rFonts w:ascii="Times New Roman" w:hAnsi="Times New Roman"/>
          <w:color w:val="auto"/>
          <w:sz w:val="28"/>
          <w:szCs w:val="28"/>
        </w:rPr>
        <w:t>Поряд</w:t>
      </w:r>
      <w:r w:rsidR="004F143D">
        <w:rPr>
          <w:rFonts w:ascii="Times New Roman" w:hAnsi="Times New Roman"/>
          <w:color w:val="auto"/>
          <w:sz w:val="28"/>
          <w:szCs w:val="28"/>
        </w:rPr>
        <w:t>ок</w:t>
      </w:r>
      <w:r w:rsidRPr="00183FF7">
        <w:rPr>
          <w:rFonts w:ascii="Times New Roman" w:hAnsi="Times New Roman"/>
          <w:color w:val="auto"/>
          <w:sz w:val="28"/>
          <w:szCs w:val="28"/>
        </w:rPr>
        <w:t xml:space="preserve"> предоставления из краевого бюджета субсидий в 202</w:t>
      </w:r>
      <w:r w:rsidR="004F143D">
        <w:rPr>
          <w:rFonts w:ascii="Times New Roman" w:hAnsi="Times New Roman"/>
          <w:color w:val="auto"/>
          <w:sz w:val="28"/>
          <w:szCs w:val="28"/>
        </w:rPr>
        <w:t>5</w:t>
      </w:r>
      <w:r w:rsidRPr="00183FF7">
        <w:rPr>
          <w:rFonts w:ascii="Times New Roman" w:hAnsi="Times New Roman"/>
          <w:color w:val="auto"/>
          <w:sz w:val="28"/>
          <w:szCs w:val="28"/>
        </w:rPr>
        <w:t xml:space="preserve"> году некоммерческим организациям в Камчатском крае в целях финансового обеспечения затрат </w:t>
      </w:r>
      <w:r w:rsidR="0088343E" w:rsidRPr="0088343E">
        <w:rPr>
          <w:rFonts w:ascii="Times New Roman" w:hAnsi="Times New Roman"/>
          <w:color w:val="auto"/>
          <w:sz w:val="28"/>
          <w:szCs w:val="28"/>
        </w:rPr>
        <w:t>в связи с оказанием услуг по проведению мероприятий, направленных</w:t>
      </w:r>
      <w:r w:rsidR="0088343E" w:rsidRPr="00183F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3FF7">
        <w:rPr>
          <w:rFonts w:ascii="Times New Roman" w:hAnsi="Times New Roman"/>
          <w:color w:val="auto"/>
          <w:sz w:val="28"/>
          <w:szCs w:val="28"/>
        </w:rPr>
        <w:t>на этнокультурное развитие народов России и проведе</w:t>
      </w:r>
      <w:r w:rsidR="00290132">
        <w:rPr>
          <w:rFonts w:ascii="Times New Roman" w:hAnsi="Times New Roman"/>
          <w:color w:val="auto"/>
          <w:sz w:val="28"/>
          <w:szCs w:val="28"/>
        </w:rPr>
        <w:t>ния отбора получателей субсидий</w:t>
      </w:r>
    </w:p>
    <w:p w:rsidR="00816F89" w:rsidRDefault="00816F89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88343E" w:rsidRDefault="004F143D" w:rsidP="0088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343E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4F143D" w:rsidRDefault="004F143D" w:rsidP="004F1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52"/>
      <w:bookmarkEnd w:id="2"/>
      <w:r w:rsidRPr="00A45A02">
        <w:rPr>
          <w:rFonts w:ascii="Times New Roman" w:hAnsi="Times New Roman"/>
          <w:color w:val="auto"/>
          <w:sz w:val="28"/>
          <w:szCs w:val="28"/>
        </w:rPr>
        <w:t xml:space="preserve">1. Настоящий Порядок регулирует вопросы предоставления субсидий в 2025 году из краевого бюджета, в том числе за счет средств федерального бюджета, </w:t>
      </w: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предоставленных в соответствии с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«Реализация государственной национальной политики» (приложение 6(2) к государственной программе, утвержденной постановлением Правительства Российской Федерации от 29.12.2016 № 1532, некоммерческим организациям в Камчатском крае на финансовое обеспечение затрат </w:t>
      </w:r>
      <w:r w:rsidR="0088343E" w:rsidRPr="00A45A02">
        <w:rPr>
          <w:rFonts w:ascii="Times New Roman" w:hAnsi="Times New Roman"/>
          <w:color w:val="auto"/>
          <w:sz w:val="28"/>
          <w:szCs w:val="28"/>
        </w:rPr>
        <w:t xml:space="preserve">в связи с оказанием услуг по проведению мероприятий, направленных на этнокультурное развитие народов России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(далее - субсидия) в целях достижения результатов комплекса процессных мероприятий «Содействие сохранению национальных культур и поддержка языкового многообразия» государственной </w:t>
      </w:r>
      <w:hyperlink r:id="rId10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- Программа), и определяет порядок проведения отбора получателей субсидий (далее также - отбор).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4F143D" w:rsidRPr="00A45A02" w:rsidRDefault="004F143D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3. Министерство </w:t>
      </w: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Способ предоставления субсидии – финансовое обеспечение затрат.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«Интернет» (далее - сеть «Интернет») (в разделе единого портала) в порядке, установленном Министерством финансов Российской Федерации.</w:t>
      </w:r>
    </w:p>
    <w:p w:rsidR="0088343E" w:rsidRPr="00A45A02" w:rsidRDefault="0088343E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45A02">
        <w:rPr>
          <w:rFonts w:ascii="Times New Roman" w:hAnsi="Times New Roman"/>
          <w:bCs/>
          <w:color w:val="auto"/>
          <w:sz w:val="28"/>
          <w:szCs w:val="28"/>
        </w:rPr>
        <w:t>2. Иные положения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5. Направления расходов, источником финансового обеспечения которых является субсидия: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приобретение канцелярских товаров, полиграфической продукции, национальных костюмов (одежды, обуви, головных уборов) и национальной атрибутики, элементов декора;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оплата услуг связи, услуг банка по расчетно-кассовому обслуживанию, бухгалтерских услуг, услуг по ведению кадрового делопроизводства, услуг по разработке и техническом сопровождении сайта некоммерческой организации, оплата коммунальных услуг и арендной платы за пользование нежилым помещением, в котором располагается некоммерческая организация;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оформление подписки на периодические издания, приобретение публицистической и методической литературы, связанной с осуществлением деятельности некоммерческой организации;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оплата издательско-полиграфических услуг для обеспечения деятельности некоммерческой организации;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5) освещение деятельности некоммерческой организации в средствах массовой и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нформации и в сети «</w:t>
      </w:r>
      <w:r w:rsidRPr="00A45A02">
        <w:rPr>
          <w:rFonts w:ascii="Times New Roman" w:hAnsi="Times New Roman"/>
          <w:color w:val="auto"/>
          <w:sz w:val="28"/>
          <w:szCs w:val="28"/>
        </w:rPr>
        <w:t>Интернет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6) организация и проведение мероприятий, направленных </w:t>
      </w:r>
      <w:r w:rsidR="00290132" w:rsidRPr="00177D1D">
        <w:rPr>
          <w:rFonts w:ascii="Times New Roman" w:hAnsi="Times New Roman"/>
          <w:color w:val="auto"/>
          <w:sz w:val="28"/>
          <w:szCs w:val="28"/>
        </w:rPr>
        <w:t>этнокул</w:t>
      </w:r>
      <w:r w:rsidR="00290132">
        <w:rPr>
          <w:rFonts w:ascii="Times New Roman" w:hAnsi="Times New Roman"/>
          <w:color w:val="auto"/>
          <w:sz w:val="28"/>
          <w:szCs w:val="28"/>
        </w:rPr>
        <w:t xml:space="preserve">ьтурное развитие народов России, </w:t>
      </w:r>
      <w:r w:rsidRPr="00A45A02">
        <w:rPr>
          <w:rFonts w:ascii="Times New Roman" w:hAnsi="Times New Roman"/>
          <w:color w:val="auto"/>
          <w:sz w:val="28"/>
          <w:szCs w:val="28"/>
        </w:rPr>
        <w:t>организованных на территории Камчатского края, аренда помещения, оборудования, уплата гонорара спикерам, артистам, творческим коллективам, участвовавшим в мероприятиях;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7) оплата стоимости проезда лиц, привлеченных для участия в мероприятиях, направленных </w:t>
      </w:r>
      <w:r w:rsidR="00290132" w:rsidRPr="00177D1D">
        <w:rPr>
          <w:rFonts w:ascii="Times New Roman" w:hAnsi="Times New Roman"/>
          <w:color w:val="auto"/>
          <w:sz w:val="28"/>
          <w:szCs w:val="28"/>
        </w:rPr>
        <w:t>этнокультурное развитие народов России</w:t>
      </w:r>
      <w:r w:rsidR="00290132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45A02">
        <w:rPr>
          <w:rFonts w:ascii="Times New Roman" w:hAnsi="Times New Roman"/>
          <w:color w:val="auto"/>
          <w:sz w:val="28"/>
          <w:szCs w:val="28"/>
        </w:rPr>
        <w:t>организованных на территории Камчатского края до места проведения мероприятия и обратно: воздушным транспортом - в салоне экономического класса по тарифам экономического класса обслуживания; железнодорожным транспортом - в купейном вагоне скорого фирменного поезда; автомобильным транспортом - в автомобильном транспорте общего пользования (кроме такси);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8) оплата стоимости проживания для лиц, привлеченных для участия в мероприятиях, направленных </w:t>
      </w:r>
      <w:r w:rsidR="00290132" w:rsidRPr="00177D1D">
        <w:rPr>
          <w:rFonts w:ascii="Times New Roman" w:hAnsi="Times New Roman"/>
          <w:color w:val="auto"/>
          <w:sz w:val="28"/>
          <w:szCs w:val="28"/>
        </w:rPr>
        <w:t>этнокультурное развитие народов России</w:t>
      </w:r>
      <w:r w:rsidRPr="00A45A02">
        <w:rPr>
          <w:rFonts w:ascii="Times New Roman" w:hAnsi="Times New Roman"/>
          <w:color w:val="auto"/>
          <w:sz w:val="28"/>
          <w:szCs w:val="28"/>
        </w:rPr>
        <w:t>, организованных на территории Камчатского края, в гостинице в номере стандарт, без питания.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6. Для целей настоящего Порядка используются следующие понятия: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1) участники отбора -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субсидии, на цели, указанные в </w:t>
      </w:r>
      <w:hyperlink w:anchor="Par5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получатели субсидии -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- соглашение).</w:t>
      </w:r>
    </w:p>
    <w:p w:rsidR="005B72EE" w:rsidRPr="00A45A02" w:rsidRDefault="004F143D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73"/>
      <w:bookmarkEnd w:id="3"/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 xml:space="preserve">7. </w:t>
      </w:r>
      <w:r w:rsidR="005B72EE"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Условием предоставления субсидии является соответствие получателя субсидии на дату подачи заявки, следующим требованиям: </w:t>
      </w:r>
    </w:p>
    <w:p w:rsidR="005B72EE" w:rsidRPr="00A45A02" w:rsidRDefault="005B72EE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</w:t>
      </w: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5B72EE" w:rsidRPr="00A45A02" w:rsidRDefault="005B72EE" w:rsidP="00A45A02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получателя субсидии;</w:t>
      </w:r>
    </w:p>
    <w:p w:rsidR="005B72EE" w:rsidRPr="00A45A02" w:rsidRDefault="005B72EE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Style w:val="12"/>
          <w:rFonts w:ascii="Times New Roman" w:hAnsi="Times New Roman"/>
          <w:color w:val="auto"/>
          <w:sz w:val="28"/>
          <w:szCs w:val="28"/>
        </w:rPr>
        <w:t xml:space="preserve">10)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осуществляет в соответствии с учредительными документами вид деятельности, предусмотренный частью 1 статьи 31.1 Федерального закона от 12.01.1996 № 7-ФЗ </w:t>
      </w:r>
      <w:hyperlink r:id="rId1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>».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8. Взаимодействие Министерства с получателем субсидии (участником отбора) осуществляется с использованием государственной интегрированной информационной системы управления общественными финансами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(далее - система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9. Документы, установленные настоящим Порядком, должны быть предоставлены получателем субсидии (участником отбора) в систему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в форме электронных копий документов (документов на бумажном носителе, преобразованных в электронную форму путем сканирования).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10. Проверка Министерством получателя субсидии (участника отбора) на соответствие требованиям, указанным в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проводится автоматически в системе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срок, указанный в </w:t>
      </w:r>
      <w:hyperlink w:anchor="Par22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63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11. Подтверждение соответствия получателя субсидии (участника отбора) требованиям, указанным в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случае отсутствия у Министерства технической возможности осуществления авт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оматической проверки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производится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ых форм веб-интерфейса системы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в срок, указанный в </w:t>
      </w:r>
      <w:hyperlink w:anchor="Par22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63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12. В случае если у Министерства отсутствует техническая возможность осуществления авт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оматической проверки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получателя субсидии (участника отбора) на соответствие требованиям, установленным в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соответствующие сведения запрашиваются Министерством в срок, указанный в </w:t>
      </w:r>
      <w:hyperlink w:anchor="Par22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63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 xml:space="preserve">13. Министерство в целях подтверждения соответствия получателя субсидии (участника отбора) требованиям, установленным в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14. Основаниями для отказа в предоставлении субсидии являются: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hyperlink w:anchor="Par190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частями 50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19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51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w:anchor="Par20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53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15. Субсидия предоставляется в размере, определенном в соответствии с формулой, указанной в </w:t>
      </w:r>
      <w:hyperlink w:anchor="Par9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16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но не может превышать размер заявленной получателем субсидии потребности в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ar93"/>
      <w:bookmarkEnd w:id="4"/>
      <w:r w:rsidRPr="00A45A02">
        <w:rPr>
          <w:rFonts w:ascii="Times New Roman" w:hAnsi="Times New Roman"/>
          <w:color w:val="auto"/>
          <w:sz w:val="28"/>
          <w:szCs w:val="28"/>
        </w:rPr>
        <w:t>16. Размер субсидии, предоставляемой получателю субсидии, определяется по следующей формуле: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С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j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 xml:space="preserve"> = С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о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х </w:t>
      </w: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К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j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 xml:space="preserve"> / SUM </w:t>
      </w: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К</w:t>
      </w:r>
      <w:proofErr w:type="gramStart"/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j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>...</w:t>
      </w:r>
      <w:proofErr w:type="gramEnd"/>
      <w:r w:rsidRPr="00A45A02">
        <w:rPr>
          <w:rFonts w:ascii="Times New Roman" w:hAnsi="Times New Roman"/>
          <w:color w:val="auto"/>
          <w:sz w:val="28"/>
          <w:szCs w:val="28"/>
        </w:rPr>
        <w:t>n, где: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С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j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j-ому получателю субсидии;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С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о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- общий размер средств, предусмотренных Программой на реализацию мероприятий, указанных в </w:t>
      </w:r>
      <w:hyperlink w:anchor="Par5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К</w:t>
      </w:r>
      <w:r w:rsidRPr="00A45A02">
        <w:rPr>
          <w:rFonts w:ascii="Times New Roman" w:hAnsi="Times New Roman"/>
          <w:color w:val="auto"/>
          <w:sz w:val="28"/>
          <w:szCs w:val="28"/>
          <w:vertAlign w:val="subscript"/>
        </w:rPr>
        <w:t>j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 xml:space="preserve"> - потребность j-ого получателя субсидии на организацию и проведение мероприятий, направленных на </w:t>
      </w:r>
      <w:r w:rsidR="00290132" w:rsidRPr="00177D1D">
        <w:rPr>
          <w:rFonts w:ascii="Times New Roman" w:hAnsi="Times New Roman"/>
          <w:color w:val="auto"/>
          <w:sz w:val="28"/>
          <w:szCs w:val="28"/>
        </w:rPr>
        <w:t>этнокультурное развитие народов России</w:t>
      </w:r>
      <w:r w:rsidRPr="00A45A02">
        <w:rPr>
          <w:rFonts w:ascii="Times New Roman" w:hAnsi="Times New Roman"/>
          <w:color w:val="auto"/>
          <w:sz w:val="28"/>
          <w:szCs w:val="28"/>
        </w:rPr>
        <w:t>, определяемая на основании сметы расходов;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n - количество получателей субсидии, между которыми планируется распределение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17. Обязательными условиями предоставления субсидии являются: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включаемые соответственно в соглашение и договоры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7F0B">
        <w:rPr>
          <w:rFonts w:ascii="Times New Roman" w:hAnsi="Times New Roman"/>
          <w:color w:val="auto"/>
          <w:sz w:val="28"/>
          <w:szCs w:val="28"/>
        </w:rPr>
        <w:t>(</w:t>
      </w:r>
      <w:r w:rsidR="00407F0B">
        <w:rPr>
          <w:rFonts w:ascii="Times New Roman" w:hAnsi="Times New Roman"/>
          <w:color w:val="auto"/>
          <w:sz w:val="28"/>
          <w:szCs w:val="28"/>
        </w:rPr>
        <w:t>соглашения</w:t>
      </w:r>
      <w:r w:rsidR="00407F0B">
        <w:rPr>
          <w:rFonts w:ascii="Times New Roman" w:hAnsi="Times New Roman"/>
          <w:color w:val="auto"/>
          <w:sz w:val="28"/>
          <w:szCs w:val="28"/>
        </w:rPr>
        <w:t>)</w:t>
      </w:r>
      <w:r w:rsidRPr="00A45A02">
        <w:rPr>
          <w:rFonts w:ascii="Times New Roman" w:hAnsi="Times New Roman"/>
          <w:color w:val="auto"/>
          <w:sz w:val="28"/>
          <w:szCs w:val="28"/>
        </w:rPr>
        <w:t>, заключенные с получателем субсидии: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а) согласие получателя субсидии, лиц, получающих средства на основании договоров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(соглашений)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 w:rsidR="005B72EE" w:rsidRPr="00A45A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269</w:t>
        </w:r>
      </w:hyperlink>
      <w:r w:rsidR="005B72EE" w:rsidRPr="00A45A0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б) запрет приобретения получателем субсидии, а также иными юридическими лицами, получающими средства на основании договоров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7F0B">
        <w:rPr>
          <w:rFonts w:ascii="Times New Roman" w:hAnsi="Times New Roman"/>
          <w:color w:val="auto"/>
          <w:sz w:val="28"/>
          <w:szCs w:val="28"/>
        </w:rPr>
        <w:t>(соглашений)</w:t>
      </w:r>
      <w:r w:rsidRPr="00A45A02">
        <w:rPr>
          <w:rFonts w:ascii="Times New Roman" w:hAnsi="Times New Roman"/>
          <w:color w:val="auto"/>
          <w:sz w:val="28"/>
          <w:szCs w:val="28"/>
        </w:rPr>
        <w:t>, заключенных с получателями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включаемые в соглашение: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а) в случае уменьшения Министерству ранее доведенных лимитов бюджетных обязательств на цель, указанную в </w:t>
      </w:r>
      <w:hyperlink w:anchor="Par5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 w:rsidRPr="00A45A02">
        <w:rPr>
          <w:rFonts w:ascii="Times New Roman" w:hAnsi="Times New Roman"/>
          <w:color w:val="auto"/>
          <w:sz w:val="28"/>
          <w:szCs w:val="28"/>
        </w:rPr>
        <w:t>недостижении</w:t>
      </w:r>
      <w:proofErr w:type="spellEnd"/>
      <w:r w:rsidRPr="00A45A02">
        <w:rPr>
          <w:rFonts w:ascii="Times New Roman" w:hAnsi="Times New Roman"/>
          <w:color w:val="auto"/>
          <w:sz w:val="28"/>
          <w:szCs w:val="28"/>
        </w:rPr>
        <w:t xml:space="preserve"> согласия по новым условиям;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б) принятие получателем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соглашением;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в) принятие получателем субсидии обязательства предоставления отчетов в срок, указанный в </w:t>
      </w:r>
      <w:hyperlink w:anchor="Par129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27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18.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 для соглашений о предоставлении субсидий из федерального бюджета,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системе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10"/>
      <w:bookmarkEnd w:id="5"/>
      <w:r w:rsidRPr="00A45A02">
        <w:rPr>
          <w:rFonts w:ascii="Times New Roman" w:hAnsi="Times New Roman"/>
          <w:color w:val="auto"/>
          <w:sz w:val="28"/>
          <w:szCs w:val="28"/>
        </w:rPr>
        <w:t>19. Заключение соглашения осуществляется в следующем порядке и сроки: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1) Министерство в течение 5 рабочих дней со дня формирования на едином портале протокола подведения итогов отбора в соответствии с </w:t>
      </w:r>
      <w:hyperlink w:anchor="Par249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81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 размещает проект соглашения в системе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ar112"/>
      <w:bookmarkEnd w:id="6"/>
      <w:r w:rsidRPr="00A45A02">
        <w:rPr>
          <w:rFonts w:ascii="Times New Roman" w:hAnsi="Times New Roman"/>
          <w:color w:val="auto"/>
          <w:sz w:val="28"/>
          <w:szCs w:val="28"/>
        </w:rPr>
        <w:t>2) получатель субсидии в течение 10 рабочих дней со дня размещени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я проекта соглашения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подписывает проект соглашения усиленной квалифицированной электронной подписью;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электронной подписью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соглашение считается заключенным после подписания его Министерством и получателем субсидии</w:t>
      </w:r>
      <w:bookmarkStart w:id="7" w:name="_GoBack"/>
      <w:bookmarkEnd w:id="7"/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20. В целях заключения соглашения победителем (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победителями) отбора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уточняется информация о счетах в соответствии с законодательством Российской Федерации для перечисления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субсидии, а также о лице, уполномоченном на подписание соглашения (при необходимости).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21.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оссийской Федерации,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, о данном намерении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года предоставления субсидии, подписывает дополнительное соглашение к соглашению (дополнительное соглашение о рас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торжении соглашения)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 (дополнительного соглашения о расторжении соглаше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ния) подписывает его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22. Победитель отбора признается уклонившимся от заключения соглашения в случае нарушения порядка и срока заключения соглашения, установленных </w:t>
      </w:r>
      <w:hyperlink w:anchor="Par11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пунктом 2 части 19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23. Министерство перечисляет субсидию в пределах кассового плана по расходам краевого бюджета в соответствии с планом-графиком перечисления субсидии, установленным соглашением,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соглашении.</w:t>
      </w:r>
    </w:p>
    <w:p w:rsidR="005B72EE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24. </w:t>
      </w:r>
      <w:r w:rsidR="00A45A02" w:rsidRPr="00A45A0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Результатом предоставления субсидии является проведение в 2025 году мероприятий</w:t>
      </w:r>
      <w:r w:rsidR="005B72EE" w:rsidRPr="00A45A02">
        <w:rPr>
          <w:rFonts w:ascii="Times New Roman" w:hAnsi="Times New Roman"/>
          <w:color w:val="auto"/>
          <w:sz w:val="28"/>
          <w:szCs w:val="28"/>
        </w:rPr>
        <w:t>, указанных в части 1 настоящего Порядка.</w:t>
      </w:r>
    </w:p>
    <w:p w:rsidR="005B72EE" w:rsidRPr="00A45A02" w:rsidRDefault="00A45A0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Характеристиками результата предоставления субсидии </w:t>
      </w:r>
      <w:r w:rsidR="005B72EE" w:rsidRPr="00A45A02">
        <w:rPr>
          <w:rFonts w:ascii="Times New Roman" w:hAnsi="Times New Roman" w:cs="Times New Roman"/>
          <w:sz w:val="28"/>
          <w:szCs w:val="28"/>
        </w:rPr>
        <w:t>явля</w:t>
      </w:r>
      <w:r w:rsidR="00244742" w:rsidRPr="00A45A02">
        <w:rPr>
          <w:rFonts w:ascii="Times New Roman" w:hAnsi="Times New Roman" w:cs="Times New Roman"/>
          <w:sz w:val="28"/>
          <w:szCs w:val="28"/>
        </w:rPr>
        <w:t>ю</w:t>
      </w:r>
      <w:r w:rsidR="005B72EE" w:rsidRPr="00A45A02">
        <w:rPr>
          <w:rFonts w:ascii="Times New Roman" w:hAnsi="Times New Roman" w:cs="Times New Roman"/>
          <w:sz w:val="28"/>
          <w:szCs w:val="28"/>
        </w:rPr>
        <w:t>тся</w:t>
      </w:r>
      <w:r w:rsidR="00244742" w:rsidRPr="00A45A02">
        <w:rPr>
          <w:rFonts w:ascii="Times New Roman" w:hAnsi="Times New Roman" w:cs="Times New Roman"/>
          <w:sz w:val="28"/>
          <w:szCs w:val="28"/>
        </w:rPr>
        <w:t>:</w:t>
      </w:r>
      <w:r w:rsidR="005B72EE" w:rsidRPr="00A45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1) количество проведенных мероприятий, направленных </w:t>
      </w:r>
      <w:r w:rsidR="00BF10AE">
        <w:rPr>
          <w:rFonts w:ascii="Times New Roman" w:hAnsi="Times New Roman"/>
          <w:sz w:val="28"/>
        </w:rPr>
        <w:t>на этнокультурное развитие народов России</w:t>
      </w:r>
      <w:r w:rsidR="00BF10AE" w:rsidRPr="00A45A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(штук)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BF10AE">
        <w:rPr>
          <w:rFonts w:ascii="Times New Roman" w:hAnsi="Times New Roman"/>
          <w:sz w:val="28"/>
        </w:rPr>
        <w:t xml:space="preserve">численность участников мероприятий, направленных на этнокультурное развитие народов России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(тыс. чел.)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количество информационных публикаций в средст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вах массовой информации и сети «Интернет» (штук)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5B72EE" w:rsidRPr="00A45A02" w:rsidRDefault="004F143D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02">
        <w:rPr>
          <w:rFonts w:ascii="Times New Roman" w:hAnsi="Times New Roman" w:cs="Times New Roman"/>
          <w:sz w:val="28"/>
          <w:szCs w:val="28"/>
        </w:rPr>
        <w:t xml:space="preserve">25. </w:t>
      </w:r>
      <w:r w:rsidR="00A45A02" w:rsidRPr="00A45A0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</w:t>
      </w:r>
      <w:r w:rsidR="005B72EE" w:rsidRPr="00A45A02">
        <w:rPr>
          <w:rFonts w:ascii="Times New Roman" w:hAnsi="Times New Roman" w:cs="Times New Roman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26. При реорганизации получателя субсидии в форме слияния, присоединения или преобразования в соглашение вносятся изменения путем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Par129"/>
      <w:bookmarkEnd w:id="8"/>
      <w:r w:rsidRPr="00A45A02">
        <w:rPr>
          <w:rFonts w:ascii="Times New Roman" w:hAnsi="Times New Roman"/>
          <w:color w:val="auto"/>
          <w:sz w:val="28"/>
          <w:szCs w:val="28"/>
        </w:rPr>
        <w:t>27. Получатель субсидии представляет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Российской Федерации: отчет о достижении значений результатов предоставления субсидии; отчет об осуществлении расходов,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 (далее также - отчеты, отчетность).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28. Отчеты представляются в Министерство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в форме электронных копий документов (документов на бумажном носителе, преобразованных в электронную форму путем сканирования), а в случае отсутствия технической возможности посредством электронной связи, почтового отправления или нарочно.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Par132"/>
      <w:bookmarkEnd w:id="9"/>
      <w:r w:rsidRPr="00A45A02">
        <w:rPr>
          <w:rFonts w:ascii="Times New Roman" w:hAnsi="Times New Roman"/>
          <w:color w:val="auto"/>
          <w:sz w:val="28"/>
          <w:szCs w:val="28"/>
        </w:rPr>
        <w:t>29. Министерство осуществляет проверку отчетов, устанавливает полноту и достоверность сведений, содержащихся в отчетах, в течение 20 рабочих дней с даты их поступления в Министерство.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30. Отчеты считаются принятыми после подписания их усиленной квалифицированной электронной подписью руководителя Министерства (уполномоченного им лица) или непринятыми в срок, установленный </w:t>
      </w:r>
      <w:hyperlink w:anchor="Par13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29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 следующим основаниям: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непредставление (представление не в полном объеме) отчетов;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отчетах;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недостоверность информации, содержащейся в отчетах.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31. В случае непринятия отчетов Министерство в срок, указанный в </w:t>
      </w:r>
      <w:hyperlink w:anchor="Par13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29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получателю субсидии посредством электронной связи или иным доступным способом, подтверждающим получение уведомления получателем субсидии, уведомление с требованием направить скорректированную отчетность в срок, установленный в таком уведомлении, с указанием причин отказа в принятии отчетности.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32. Министерство проводит мониторинг достижения результатов предоставления субсидии, исходя из достижения значения результата предоставления субсидии, определенного соглашением, и событий, отражающих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139"/>
      <w:bookmarkEnd w:id="10"/>
      <w:r w:rsidRPr="00A45A02">
        <w:rPr>
          <w:rFonts w:ascii="Times New Roman" w:hAnsi="Times New Roman"/>
          <w:color w:val="auto"/>
          <w:sz w:val="28"/>
          <w:szCs w:val="28"/>
        </w:rPr>
        <w:t>33. Министерство осуществляет проверки соблюдения получателем субсидии, а также лицами, получающими средства на основании договоров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7F0B">
        <w:rPr>
          <w:rFonts w:ascii="Times New Roman" w:hAnsi="Times New Roman"/>
          <w:color w:val="auto"/>
          <w:sz w:val="28"/>
          <w:szCs w:val="28"/>
        </w:rPr>
        <w:t>(соглашений)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, заключенных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4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 w:rsidR="00244742" w:rsidRPr="00A45A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5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269</w:t>
        </w:r>
      </w:hyperlink>
      <w:r w:rsidR="00244742" w:rsidRPr="00A45A0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Министерство оформляет результаты проверок в порядке, установленном </w:t>
      </w:r>
      <w:hyperlink r:id="rId16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пунктами 38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7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49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Проведение проверок, ревизий и обследований и оформление их результатов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, утвержденного Постановлением Правительства Российской Федерации от 17.08.2020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№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1235.</w:t>
      </w:r>
    </w:p>
    <w:p w:rsidR="00A45A02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141"/>
      <w:bookmarkEnd w:id="11"/>
      <w:r w:rsidRPr="00A45A02">
        <w:rPr>
          <w:rFonts w:ascii="Times New Roman" w:hAnsi="Times New Roman"/>
          <w:color w:val="auto"/>
          <w:sz w:val="28"/>
          <w:szCs w:val="28"/>
        </w:rPr>
        <w:t xml:space="preserve">34. </w:t>
      </w:r>
      <w:r w:rsidR="00A45A02" w:rsidRPr="00A45A02">
        <w:rPr>
          <w:rFonts w:ascii="Times New Roman" w:hAnsi="Times New Roman"/>
          <w:color w:val="auto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 в следующем порядке и сроки: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в иных случаях - в течение 20 рабочих дней со дня нарушения.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35. Получатель субсидии обязан возвратить субсидию в краевой бюджет в следующих размерах: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в случае нарушения цели предоставления субсидии - в размере нецелевого использования денежных средств;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в случае нарушения условий и порядка, установленных при предоставлении субсидии - в полном объеме;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в случае недостижения значения результата предоставления субсидии, определенного соглашением, - в размере, определенном по следующей формуле: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742" w:rsidRPr="00A45A02" w:rsidRDefault="00244742" w:rsidP="00A45A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A02">
        <w:rPr>
          <w:rFonts w:ascii="Times New Roman" w:hAnsi="Times New Roman" w:cs="Times New Roman"/>
          <w:sz w:val="28"/>
          <w:szCs w:val="28"/>
        </w:rPr>
        <w:t>V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A02">
        <w:rPr>
          <w:rFonts w:ascii="Times New Roman" w:hAnsi="Times New Roman" w:cs="Times New Roman"/>
          <w:sz w:val="28"/>
          <w:szCs w:val="28"/>
        </w:rPr>
        <w:t>V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х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/>
            </m:nary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 –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план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A45A02">
        <w:rPr>
          <w:rFonts w:ascii="Times New Roman" w:hAnsi="Times New Roman" w:cs="Times New Roman"/>
          <w:sz w:val="28"/>
          <w:szCs w:val="28"/>
        </w:rPr>
        <w:t>, где:</w:t>
      </w:r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A02">
        <w:rPr>
          <w:rFonts w:ascii="Times New Roman" w:hAnsi="Times New Roman" w:cs="Times New Roman"/>
          <w:sz w:val="28"/>
          <w:szCs w:val="28"/>
        </w:rPr>
        <w:t>V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A02">
        <w:rPr>
          <w:rFonts w:ascii="Times New Roman" w:hAnsi="Times New Roman" w:cs="Times New Roman"/>
          <w:sz w:val="28"/>
          <w:szCs w:val="28"/>
        </w:rPr>
        <w:t>V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A02">
        <w:rPr>
          <w:rFonts w:ascii="Times New Roman" w:hAnsi="Times New Roman" w:cs="Times New Roman"/>
          <w:sz w:val="28"/>
          <w:szCs w:val="28"/>
        </w:rPr>
        <w:t>S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субсидии, установленного Соглашением;</w:t>
      </w:r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A02">
        <w:rPr>
          <w:rFonts w:ascii="Times New Roman" w:hAnsi="Times New Roman" w:cs="Times New Roman"/>
          <w:sz w:val="28"/>
          <w:szCs w:val="28"/>
        </w:rPr>
        <w:t>S</w:t>
      </w:r>
      <w:r w:rsidRPr="00A45A02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A45A02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</w:t>
      </w:r>
      <w:r w:rsidRPr="00A45A02">
        <w:rPr>
          <w:rFonts w:ascii="Times New Roman" w:hAnsi="Times New Roman" w:cs="Times New Roman"/>
          <w:sz w:val="28"/>
          <w:szCs w:val="28"/>
        </w:rPr>
        <w:lastRenderedPageBreak/>
        <w:t>установленного Соглашением;</w:t>
      </w:r>
    </w:p>
    <w:p w:rsidR="00244742" w:rsidRPr="00A45A02" w:rsidRDefault="00244742" w:rsidP="00A4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A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5A02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A45A02">
        <w:rPr>
          <w:rFonts w:ascii="Times New Roman" w:hAnsi="Times New Roman" w:cs="Times New Roman"/>
          <w:sz w:val="28"/>
          <w:szCs w:val="28"/>
        </w:rPr>
        <w:t xml:space="preserve"> количество результатов предоставления субсидии, установленных Соглашением.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36.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37. При невозврате средств субсидии в сроки, установленные </w:t>
      </w:r>
      <w:hyperlink w:anchor="Par14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34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Par158"/>
      <w:bookmarkEnd w:id="12"/>
      <w:r w:rsidRPr="00A45A02">
        <w:rPr>
          <w:rFonts w:ascii="Times New Roman" w:hAnsi="Times New Roman"/>
          <w:color w:val="auto"/>
          <w:sz w:val="28"/>
          <w:szCs w:val="28"/>
        </w:rPr>
        <w:t xml:space="preserve">38. В случае выявления нарушений, в том числе по фактам проверок, указанных в </w:t>
      </w:r>
      <w:hyperlink w:anchor="Par139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33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7F0B">
        <w:rPr>
          <w:rFonts w:ascii="Times New Roman" w:hAnsi="Times New Roman"/>
          <w:color w:val="auto"/>
          <w:sz w:val="28"/>
          <w:szCs w:val="28"/>
        </w:rPr>
        <w:t>(соглашений)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, заключенных с получателем субсидии, обязаны возвратить в сроки, не превышающие сроки, указанные в </w:t>
      </w:r>
      <w:hyperlink w:anchor="Par14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34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39.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</w:t>
      </w:r>
      <w:r w:rsidR="00407F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7F0B">
        <w:rPr>
          <w:rFonts w:ascii="Times New Roman" w:hAnsi="Times New Roman"/>
          <w:color w:val="auto"/>
          <w:sz w:val="28"/>
          <w:szCs w:val="28"/>
        </w:rPr>
        <w:t>(соглашений)</w:t>
      </w:r>
      <w:r w:rsidRPr="00A45A02">
        <w:rPr>
          <w:rFonts w:ascii="Times New Roman" w:hAnsi="Times New Roman"/>
          <w:color w:val="auto"/>
          <w:sz w:val="28"/>
          <w:szCs w:val="28"/>
        </w:rPr>
        <w:t>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40. В случае невозврата лицами, указанными в </w:t>
      </w:r>
      <w:hyperlink w:anchor="Par158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38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субсидии на счет получателя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</w:t>
      </w:r>
      <w:hyperlink w:anchor="Par158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38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41.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краевой бюджет не позднее 15 февраля финансового года, следующего за годом предоставления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45A02">
        <w:rPr>
          <w:rFonts w:ascii="Times New Roman" w:hAnsi="Times New Roman"/>
          <w:bCs/>
          <w:color w:val="auto"/>
          <w:sz w:val="28"/>
          <w:szCs w:val="28"/>
        </w:rPr>
        <w:t>3. Отбор получателей субсидии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42. Информация о проведении отбора получателей субсидии размещается на едином портале.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43. Отбор получателей субсидии производится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44. При проведении отбора взаимодействие Министерства с участниками отбора осуществляется с использованием документов в электронной форме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45. Обеспечение доступа к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46. Для проведения отбора применяется способ отбора в виде запроса предложений, на основании заявок, исходя из соответствия участников отбора требованиям, установленным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</w:t>
      </w:r>
      <w:hyperlink w:anchor="Par17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48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очередности поступления заявок.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47. По результатам отбора с победителем (победителями) отбора за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ключается соглашение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, в порядке и сроки, установленные </w:t>
      </w:r>
      <w:hyperlink w:anchor="Par110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19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которое заключается на соответствующий финансовый год.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Par171"/>
      <w:bookmarkEnd w:id="13"/>
      <w:r w:rsidRPr="00A45A02">
        <w:rPr>
          <w:rFonts w:ascii="Times New Roman" w:hAnsi="Times New Roman"/>
          <w:color w:val="auto"/>
          <w:sz w:val="28"/>
          <w:szCs w:val="28"/>
        </w:rPr>
        <w:t>48. К категории отбора получателей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осуществляющие на территории Камчатского края в соответствии со своими учредительными документами деятельность по этнокультурному развитию народов России, в том числе по сохранению и защите самобытности, культуры, традиций народов России.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49. Министерство в течение текущего финансового года, но не позднее чем за 5 календарных дней до начала подачи (приема) заявок, размещает на едином портале объявление о проведении отбора (далее также - объявление). Объявление формируется в электронной форме посредством заполнения соответствующих экранных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 форм веб-интерфейса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и включает в себя в соответствии с настоящим Порядком следующую информацию: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сроки проведения отбора;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дату начала подачи заявок и 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результат предоставления субсидии;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5) доменное имя и (или) указатели страниц официаль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ного сайта Министерства в сети «</w:t>
      </w:r>
      <w:r w:rsidRPr="00A45A02">
        <w:rPr>
          <w:rFonts w:ascii="Times New Roman" w:hAnsi="Times New Roman"/>
          <w:color w:val="auto"/>
          <w:sz w:val="28"/>
          <w:szCs w:val="28"/>
        </w:rPr>
        <w:t>Интернет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6) требования к участнику отбора, определенные в соответствии с </w:t>
      </w:r>
      <w:hyperlink w:anchor="Par7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участником отбора для подтверждения соответствия указанным требованиям;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7) категория отбора получателей субсидии;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 в соответствии с </w:t>
      </w:r>
      <w:hyperlink w:anchor="Par9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16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правила распределения субсидии по результатам отбора, а также предельное количество победителей отбора</w:t>
      </w:r>
      <w:r w:rsidR="006327E5">
        <w:rPr>
          <w:rFonts w:ascii="Times New Roman" w:hAnsi="Times New Roman"/>
          <w:color w:val="auto"/>
          <w:sz w:val="28"/>
          <w:szCs w:val="28"/>
        </w:rPr>
        <w:t xml:space="preserve"> (25 победителей)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участнику отбора разъяснений положений объявления о проведении отбора, даты начала и окончания срока такого представления;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17) сроки размещения протокола подведения итогов отбора на едином портале или на официальном сайте.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Par190"/>
      <w:bookmarkEnd w:id="14"/>
      <w:r w:rsidRPr="00A45A02">
        <w:rPr>
          <w:rFonts w:ascii="Times New Roman" w:hAnsi="Times New Roman"/>
          <w:color w:val="auto"/>
          <w:sz w:val="28"/>
          <w:szCs w:val="28"/>
        </w:rPr>
        <w:t>50. Заявки формируются участниками отбора в электронной форме посредством заполнения соответствующих экранных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 форм веб-интерфейса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 и представления в системе 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Par191"/>
      <w:bookmarkEnd w:id="15"/>
      <w:r w:rsidRPr="00A45A02">
        <w:rPr>
          <w:rFonts w:ascii="Times New Roman" w:hAnsi="Times New Roman"/>
          <w:color w:val="auto"/>
          <w:sz w:val="28"/>
          <w:szCs w:val="28"/>
        </w:rPr>
        <w:t>51. Заявка содержит следующие сведения и документы: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информацию и документы, подтверждающие соответствие участника отбора установленным в объявлении требованиям;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информацию и документы, представляемые при проведении отбора в процессе документооборота: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сети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Интернет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 xml:space="preserve">соответствующих экранных форм веб-интерфейса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</w:t>
      </w:r>
      <w:r w:rsidRPr="00A45A02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»</w:t>
      </w:r>
      <w:r w:rsidRPr="00A45A02">
        <w:rPr>
          <w:rFonts w:ascii="Times New Roman" w:hAnsi="Times New Roman"/>
          <w:color w:val="auto"/>
          <w:sz w:val="28"/>
          <w:szCs w:val="28"/>
        </w:rPr>
        <w:t>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данных, подаваемое посредством заполнения соответствующих экранных форм веб-интерфейса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(для физических лиц);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предлагаемое участником отбора значение результата предоставления субсидии и размер запрашиваемой субсидии;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5) 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6) расчет потребности средств субсидии по направлениям расходов, предусмотренных частью 5 настоящего Порядка (смета);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7) копии учредительных документов участника отбора;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8) реквизиты расчетного или корреспондентского счета участника отбора, открытого в учреждениях Центрального банка Российской Федерации или кредитных организациях, по форме, утвержденной Министерством.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52. Министерство при проведении отбора не вправе требовать от участника отбора иных сведений и документов, кроме сведений и документов, указанных в </w:t>
      </w:r>
      <w:hyperlink w:anchor="Par19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51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Par203"/>
      <w:bookmarkEnd w:id="16"/>
      <w:r w:rsidRPr="00A45A02">
        <w:rPr>
          <w:rFonts w:ascii="Times New Roman" w:hAnsi="Times New Roman"/>
          <w:color w:val="auto"/>
          <w:sz w:val="28"/>
          <w:szCs w:val="28"/>
        </w:rPr>
        <w:t>53. 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56. Участник отбора, подавший заявку, вправе отозвать заявку с соблюдением требований, установленных настоящим Порядком.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в срок не позднее 3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Участник отбора может внести изменения в заявку в пределах срока, установленного для подачи заявок, но не позднее 2 рабочих дней до окончания срока приема заявок, путем формирования участником отбора в электронной </w:t>
      </w: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форме уведомления об отзыве заявки и последующего формирования новой заявки.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</w:t>
      </w:r>
      <w:hyperlink w:anchor="Par190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50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57.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в течение 3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не должен превышать 3 рабочих дней со дня возврата ему заявки для доработки.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Par214"/>
      <w:bookmarkEnd w:id="17"/>
      <w:r w:rsidRPr="00A45A02">
        <w:rPr>
          <w:rFonts w:ascii="Times New Roman" w:hAnsi="Times New Roman"/>
          <w:color w:val="auto"/>
          <w:sz w:val="28"/>
          <w:szCs w:val="28"/>
        </w:rPr>
        <w:t xml:space="preserve">58.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соответствующего запроса.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Par215"/>
      <w:bookmarkEnd w:id="18"/>
      <w:r w:rsidRPr="00A45A02">
        <w:rPr>
          <w:rFonts w:ascii="Times New Roman" w:hAnsi="Times New Roman"/>
          <w:color w:val="auto"/>
          <w:sz w:val="28"/>
          <w:szCs w:val="28"/>
        </w:rPr>
        <w:t xml:space="preserve">59. Министерство в ответ на запрос, указанный в </w:t>
      </w:r>
      <w:hyperlink w:anchor="Par214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58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w:anchor="Par215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абзацем первым настоящей части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>, предоставляется всем участникам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60.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61. Не позднее 1 рабочего дня, следующего за днем окончания срока подачи заявок, установленного в объявлении,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открывается доступ Министерству к поданным участниками отбора заявкам для их рассмотрения и оценки.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62. Министерство не позднее 1 рабочего дня, следующего за днем вскрытия заявок, установленного в объявлении, подписывает протокол вскрытия заявок.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lastRenderedPageBreak/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Par221"/>
      <w:bookmarkEnd w:id="19"/>
      <w:r w:rsidRPr="00A45A02">
        <w:rPr>
          <w:rFonts w:ascii="Times New Roman" w:hAnsi="Times New Roman"/>
          <w:color w:val="auto"/>
          <w:sz w:val="28"/>
          <w:szCs w:val="28"/>
        </w:rPr>
        <w:t xml:space="preserve">63. Министерство осуществляет проверку участника отбора в течение 15 рабочих дней со дня подписания протокола вскрытия заявок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на соответствие установленным требованиям, а также устанавливает полноту и достоверность сведений, содержащихся в прилагаемых к заявке документах.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64.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Решения о соответствии заявки требованиям, указанным в объявлении, принимаются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65. Заявка отклоняется в случае наличия следующих оснований: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несоответствие участника отбора требованиям, указанным в объявлении;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представленных в составе заявки;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Par231"/>
      <w:bookmarkEnd w:id="20"/>
      <w:r w:rsidRPr="00A45A02">
        <w:rPr>
          <w:rFonts w:ascii="Times New Roman" w:hAnsi="Times New Roman"/>
          <w:color w:val="auto"/>
          <w:sz w:val="28"/>
          <w:szCs w:val="28"/>
        </w:rPr>
        <w:t xml:space="preserve">66.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не позднее 6 рабочего дня со дня подписания протокола вскрытия заявок осуществляется запрос у участника отбора разъяснения в отношении документов и информации с использованием системы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Par232"/>
      <w:bookmarkEnd w:id="21"/>
      <w:r w:rsidRPr="00A45A02">
        <w:rPr>
          <w:rFonts w:ascii="Times New Roman" w:hAnsi="Times New Roman"/>
          <w:color w:val="auto"/>
          <w:sz w:val="28"/>
          <w:szCs w:val="28"/>
        </w:rPr>
        <w:t xml:space="preserve">67. В запросе, указанном в </w:t>
      </w:r>
      <w:hyperlink w:anchor="Par23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3 рабочих дней со дня, следующего за днем размещения соответствующего запроса.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Par233"/>
      <w:bookmarkEnd w:id="22"/>
      <w:r w:rsidRPr="00A45A02">
        <w:rPr>
          <w:rFonts w:ascii="Times New Roman" w:hAnsi="Times New Roman"/>
          <w:color w:val="auto"/>
          <w:sz w:val="28"/>
          <w:szCs w:val="28"/>
        </w:rPr>
        <w:t xml:space="preserve">68. Участник отбора формирует и представляет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 xml:space="preserve">информацию и документы, запрашиваемые в соответствии с </w:t>
      </w:r>
      <w:hyperlink w:anchor="Par23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66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сроки, установленные соответствующим запросом с учетом положений </w:t>
      </w:r>
      <w:hyperlink w:anchor="Par232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67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69. В случае если участник отбора в ответ на запрос, указанный в </w:t>
      </w:r>
      <w:hyperlink w:anchor="Par231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части 66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в соответствии с </w:t>
      </w:r>
      <w:hyperlink w:anchor="Par23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68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>70. По результатам рассмотрения заявок не позднее 5 рабочих дней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71.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72. 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73. Участники отбора, подавшие заявки, информируются об отмене проведения отбора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 xml:space="preserve">«Электронный бюджет» </w:t>
      </w:r>
      <w:r w:rsidRPr="00A45A02">
        <w:rPr>
          <w:rFonts w:ascii="Times New Roman" w:hAnsi="Times New Roman"/>
          <w:color w:val="auto"/>
          <w:sz w:val="28"/>
          <w:szCs w:val="28"/>
        </w:rPr>
        <w:t>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74. Отбор считается отмененным со дня размещения объявления о его отмене на едином портале и не позднее чем за 1 рабочий день до даты окончания срока подачи заявок.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75. Министерство вправе отменить отбор в случае возникновения обстоятельств непреодолимой силы.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76. Отбор признается несостоявшимся в следующих случаях: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77. В случае если отбор признан несостоявшимся, Министерство вправе объявить процедуру отбора повторно.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 xml:space="preserve">78. Порядок распределения субсидии между победителями отбора определяется путем расчета размера субсидии по формуле, установленной </w:t>
      </w:r>
      <w:hyperlink w:anchor="Par93" w:history="1">
        <w:r w:rsidRPr="00A45A02">
          <w:rPr>
            <w:rFonts w:ascii="Times New Roman" w:hAnsi="Times New Roman"/>
            <w:color w:val="auto"/>
            <w:sz w:val="28"/>
            <w:szCs w:val="28"/>
          </w:rPr>
          <w:t>частью 16</w:t>
        </w:r>
      </w:hyperlink>
      <w:r w:rsidRPr="00A45A0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79. Победителем (победителями) отбора признается участник отбора, соответствующий категории и требованиям, установленным настоящим Порядком, включенный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 исходя из очередности поступления заявок участников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80. В целях завершения отбора и определения победителя (победителей) отбора формируется протокол подведения итогов отбора.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Par249"/>
      <w:bookmarkEnd w:id="23"/>
      <w:r w:rsidRPr="00A45A02">
        <w:rPr>
          <w:rFonts w:ascii="Times New Roman" w:hAnsi="Times New Roman"/>
          <w:color w:val="auto"/>
          <w:sz w:val="28"/>
          <w:szCs w:val="28"/>
        </w:rPr>
        <w:lastRenderedPageBreak/>
        <w:t xml:space="preserve">81. 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Министерства (уполномоченного им лица) в системе </w:t>
      </w:r>
      <w:r w:rsidR="00244742" w:rsidRPr="00A45A0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Pr="00A45A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5A02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 (ми) заключается соглашение и размер предоставляемой ему (им) субсидии.</w:t>
      </w:r>
    </w:p>
    <w:p w:rsidR="004F143D" w:rsidRPr="00A45A02" w:rsidRDefault="004F143D" w:rsidP="00A4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4F143D" w:rsidRPr="00A45A02">
      <w:headerReference w:type="default" r:id="rId1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BB" w:rsidRDefault="00943BBB">
      <w:pPr>
        <w:spacing w:after="0" w:line="240" w:lineRule="auto"/>
      </w:pPr>
      <w:r>
        <w:separator/>
      </w:r>
    </w:p>
  </w:endnote>
  <w:endnote w:type="continuationSeparator" w:id="0">
    <w:p w:rsidR="00943BBB" w:rsidRDefault="0094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BB" w:rsidRDefault="00943BBB">
      <w:pPr>
        <w:spacing w:after="0" w:line="240" w:lineRule="auto"/>
      </w:pPr>
      <w:r>
        <w:separator/>
      </w:r>
    </w:p>
  </w:footnote>
  <w:footnote w:type="continuationSeparator" w:id="0">
    <w:p w:rsidR="00943BBB" w:rsidRDefault="0094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07F0B">
      <w:rPr>
        <w:noProof/>
      </w:rPr>
      <w:t>4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63A"/>
    <w:multiLevelType w:val="hybridMultilevel"/>
    <w:tmpl w:val="62A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BC2"/>
    <w:multiLevelType w:val="hybridMultilevel"/>
    <w:tmpl w:val="162E4F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0B92"/>
    <w:multiLevelType w:val="hybridMultilevel"/>
    <w:tmpl w:val="62A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0564"/>
    <w:multiLevelType w:val="hybridMultilevel"/>
    <w:tmpl w:val="1FCEA9B0"/>
    <w:lvl w:ilvl="0" w:tplc="9712023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96009D"/>
    <w:multiLevelType w:val="hybridMultilevel"/>
    <w:tmpl w:val="C666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0A6318"/>
    <w:rsid w:val="00177D1D"/>
    <w:rsid w:val="00183FF7"/>
    <w:rsid w:val="001E3B64"/>
    <w:rsid w:val="00232DE6"/>
    <w:rsid w:val="00244742"/>
    <w:rsid w:val="00254F0B"/>
    <w:rsid w:val="00290132"/>
    <w:rsid w:val="00292336"/>
    <w:rsid w:val="002E6C23"/>
    <w:rsid w:val="003A1DB3"/>
    <w:rsid w:val="003A60C1"/>
    <w:rsid w:val="003C5C53"/>
    <w:rsid w:val="0040149F"/>
    <w:rsid w:val="00407F0B"/>
    <w:rsid w:val="0043316C"/>
    <w:rsid w:val="00481072"/>
    <w:rsid w:val="004D4062"/>
    <w:rsid w:val="004F10C3"/>
    <w:rsid w:val="004F143D"/>
    <w:rsid w:val="00512C8C"/>
    <w:rsid w:val="005A11E1"/>
    <w:rsid w:val="005B72EE"/>
    <w:rsid w:val="006327E5"/>
    <w:rsid w:val="007400DF"/>
    <w:rsid w:val="0075270F"/>
    <w:rsid w:val="007B0DC3"/>
    <w:rsid w:val="007B5F14"/>
    <w:rsid w:val="007F69E5"/>
    <w:rsid w:val="00814EE2"/>
    <w:rsid w:val="00816F89"/>
    <w:rsid w:val="008628F5"/>
    <w:rsid w:val="0088343E"/>
    <w:rsid w:val="008A6AF9"/>
    <w:rsid w:val="00925549"/>
    <w:rsid w:val="00940A89"/>
    <w:rsid w:val="00943BBB"/>
    <w:rsid w:val="0095212D"/>
    <w:rsid w:val="009932B7"/>
    <w:rsid w:val="009A5A4D"/>
    <w:rsid w:val="00A45A02"/>
    <w:rsid w:val="00A56D23"/>
    <w:rsid w:val="00A93E36"/>
    <w:rsid w:val="00B80A36"/>
    <w:rsid w:val="00B84BC0"/>
    <w:rsid w:val="00BF10AE"/>
    <w:rsid w:val="00C7029D"/>
    <w:rsid w:val="00D63461"/>
    <w:rsid w:val="00DA4DD9"/>
    <w:rsid w:val="00DF3E27"/>
    <w:rsid w:val="00E02D88"/>
    <w:rsid w:val="00E77ACE"/>
    <w:rsid w:val="00ED738D"/>
    <w:rsid w:val="00F0170E"/>
    <w:rsid w:val="00F21740"/>
    <w:rsid w:val="00FA71DE"/>
    <w:rsid w:val="00FB3614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973C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77D1D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LAW&amp;n=466790&amp;dst=37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6790&amp;dst=3704" TargetMode="External"/><Relationship Id="rId17" Type="http://schemas.openxmlformats.org/officeDocument/2006/relationships/hyperlink" Target="https://login.consultant.ru/link/?req=doc&amp;base=LAW&amp;n=489036&amp;dst=1001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036&amp;dst=100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82&amp;dst=100000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https://login.consultant.ru/link/?req=doc&amp;base=RLAW296&amp;n=208140&amp;dst=1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14597&amp;dst=100010" TargetMode="External"/><Relationship Id="rId14" Type="http://schemas.openxmlformats.org/officeDocument/2006/relationships/hyperlink" Target="https://login.consultant.ru/link/?req=doc&amp;base=LAW&amp;n=46679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19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17</cp:revision>
  <cp:lastPrinted>2025-03-16T21:59:00Z</cp:lastPrinted>
  <dcterms:created xsi:type="dcterms:W3CDTF">2025-03-25T06:58:00Z</dcterms:created>
  <dcterms:modified xsi:type="dcterms:W3CDTF">2025-05-04T09:19:00Z</dcterms:modified>
</cp:coreProperties>
</file>