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bookmarkStart w:id="1" w:name="_GoBack_Копия_1"/>
      <w:bookmarkEnd w:id="1"/>
      <w:r>
        <w:rPr>
          <w:rFonts w:ascii="Times New Roman" w:hAnsi="Times New Roman"/>
          <w:b/>
          <w:sz w:val="28"/>
        </w:rPr>
        <w:t>О внесении изменений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отдельные постановления Правительства Камчатского края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</w:t>
              <w:br/>
              <w:t>исполняющий обязанности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  <w:br/>
        <w:t xml:space="preserve">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sz w:val="28"/>
          <w:szCs w:val="28"/>
        </w:rPr>
        <w:t>Внести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преамбуле слова «Повышение кадрового потенциала коренных малочисленных народов с учетом их этнокультурных особенностей» заменить словами «Повышение доступа коренных малочисленных народов к услугам в сфере социального обеспечения»;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приложении: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а) в части 4 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б) в части 5 после слов «35 лет» дополнить словом «включительно»;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в) подпункты «</w:t>
      </w:r>
      <w:r>
        <w:rPr>
          <w:rFonts w:ascii="Times New Roman" w:hAnsi="Times New Roman"/>
          <w:b w:val="false"/>
          <w:sz w:val="28"/>
          <w:szCs w:val="28"/>
        </w:rPr>
        <w:t>а</w:t>
      </w:r>
      <w:r>
        <w:rPr>
          <w:rFonts w:ascii="Times New Roman" w:hAnsi="Times New Roman"/>
          <w:b w:val="false"/>
          <w:sz w:val="28"/>
          <w:szCs w:val="28"/>
        </w:rPr>
        <w:t>»-«г» пункта 3 части 7 изложить в следующей редакции: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а) от 3,3 до 4,0 баллов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(не включая 4,0)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– 50 процентов;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б)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4,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до 4,4 баллов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(не включая 4,4)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– 65 процентов;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в)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4,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до 4,8 баллов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(не включая 4,8)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– 80 процентов;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г)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4,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до 5,0 баллов – 90 процентов.»;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) в пункте 5 части 8 после слов «образовательной организацией» дополнить словами «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(в том числе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дополнительные соглашения к договору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»;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д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) часть 10</w:t>
      </w:r>
      <w:r>
        <w:rPr>
          <w:rFonts w:eastAsia="Times New Roman" w:cs="Times New Roman" w:ascii="Times New Roman" w:hAnsi="Times New Roman"/>
          <w:b w:val="false"/>
          <w:sz w:val="28"/>
          <w:szCs w:val="28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 xml:space="preserve"> дополнить абзацем вторым 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следующего содержания: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К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омпенсация расходов на оплату обучения допускается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также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в случае перевода обучающегося с одной специальности и направления подготовки на другую специальность и направление подготовки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в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 рамках одного цикла образования.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».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приложение к постановлению Правительства Камчатского края от 04.10.2022 № 522-П «</w:t>
      </w:r>
      <w:r>
        <w:rPr>
          <w:rFonts w:ascii="Times New Roman" w:hAnsi="Times New Roman"/>
          <w:b w:val="false"/>
          <w:sz w:val="28"/>
          <w:szCs w:val="28"/>
        </w:rPr>
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3 части 4 слова «</w:t>
      </w:r>
      <w:r>
        <w:rPr>
          <w:rFonts w:ascii="Times New Roman" w:hAnsi="Times New Roman"/>
          <w:b w:val="false"/>
          <w:sz w:val="28"/>
          <w:szCs w:val="28"/>
        </w:rPr>
        <w:t>Министерство развития гражданского общества Камчатского края</w:t>
      </w:r>
      <w:r>
        <w:rPr>
          <w:rFonts w:ascii="Times New Roman" w:hAnsi="Times New Roman"/>
          <w:sz w:val="28"/>
          <w:szCs w:val="28"/>
        </w:rPr>
        <w:t>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18 слова «</w:t>
      </w:r>
      <w:r>
        <w:rPr>
          <w:rFonts w:ascii="Times New Roman" w:hAnsi="Times New Roman"/>
          <w:b w:val="false"/>
          <w:sz w:val="28"/>
          <w:szCs w:val="28"/>
        </w:rPr>
        <w:t>MinRGO@kamgov.ru</w:t>
      </w:r>
      <w:r>
        <w:rPr>
          <w:rFonts w:ascii="Times New Roman" w:hAnsi="Times New Roman"/>
          <w:sz w:val="28"/>
          <w:szCs w:val="28"/>
        </w:rPr>
        <w:t>» заменить словами «atr@kamgov.ru»;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</w:t>
      </w:r>
      <w:r>
        <w:rPr>
          <w:rFonts w:ascii="Times New Roman" w:hAnsi="Times New Roman"/>
          <w:b w:val="false"/>
          <w:sz w:val="28"/>
          <w:szCs w:val="28"/>
        </w:rPr>
        <w:t xml:space="preserve">риложении к Порядку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 слова «В Министерство развития гражданского общества </w:t>
      </w: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b w:val="false"/>
          <w:sz w:val="28"/>
          <w:szCs w:val="28"/>
        </w:rPr>
        <w:t>» заменить словами «В Министерство по внутренней политике и развитию Корякского округа Камчатского края».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Правительства Камчатского края от 10.02.2023 № 71-П 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ascii="Times New Roman" w:hAnsi="Times New Roman"/>
          <w:sz w:val="28"/>
          <w:szCs w:val="28"/>
          <w:lang w:val="ru-RU"/>
        </w:rPr>
        <w:t>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1) абзац 3 части 1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Мера социальной поддержки предоставляется в рамках реализации комплекса процессных мероприятий «Сохранение и развитие национальной культуры и родных языков коренных малочисленных народов» направления «Устойчивое развитие коренных малочисленных народов Севера, Сибири и Дальнего Востока Российской Федерации,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2) в части 3 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3) в приложении </w:t>
      </w:r>
      <w:r>
        <w:rPr>
          <w:rFonts w:ascii="Times New Roman" w:hAnsi="Times New Roman"/>
          <w:b w:val="false"/>
          <w:sz w:val="28"/>
          <w:szCs w:val="28"/>
        </w:rPr>
        <w:t>к Порядку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 слова «Министру развития гражданского общества Камчатского края» заменить словами «Министру по внутренней политике и развитию Корякского округа Камчатского края».</w:t>
      </w:r>
    </w:p>
    <w:sectPr>
      <w:headerReference w:type="default" r:id="rId3"/>
      <w:type w:val="nextPage"/>
      <w:pgSz w:w="11906" w:h="16838"/>
      <w:pgMar w:left="1418" w:right="851" w:gutter="0" w:header="463" w:top="1151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LibreOffice/24.2.3.2$Windows_X86_64 LibreOffice_project/433d9c2ded56988e8a90e6b2e771ee4e6a5ab2ba</Application>
  <AppVersion>15.0000</AppVersion>
  <Pages>3</Pages>
  <Words>655</Words>
  <Characters>4595</Characters>
  <CharactersWithSpaces>5211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2025-03-05T11:32:41Z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