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 п</w:t>
      </w:r>
      <w:r>
        <w:rPr>
          <w:rFonts w:ascii="Times New Roman" w:hAnsi="Times New Roman"/>
          <w:b w:val="1"/>
          <w:sz w:val="28"/>
        </w:rPr>
        <w:t xml:space="preserve">остановление Правительства </w:t>
      </w:r>
      <w:r>
        <w:rPr>
          <w:rFonts w:ascii="Times New Roman" w:hAnsi="Times New Roman"/>
          <w:b w:val="1"/>
          <w:sz w:val="28"/>
        </w:rPr>
        <w:t>Камчатского края от 07.04.2008 № 85-П «</w:t>
      </w:r>
      <w:r>
        <w:rPr>
          <w:rFonts w:ascii="Times New Roman" w:hAnsi="Times New Roman"/>
          <w:b w:val="1"/>
          <w:sz w:val="28"/>
        </w:rPr>
        <w:t>Об организации предоставления государственных услуг и г</w:t>
      </w:r>
      <w:r>
        <w:rPr>
          <w:rFonts w:ascii="Times New Roman" w:hAnsi="Times New Roman"/>
          <w:b w:val="1"/>
          <w:sz w:val="28"/>
        </w:rPr>
        <w:t>осударственных функций методом «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ыездных бригад»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постановлениями Губернатора Камчатского края от 21.09.2020 № 171 «Об утверждении структуры исполнительных органов Камчатского края», от 27.05.2022 № 57 «О системе исполнительных органов Камчатского края», от 23.09.2024 № 35 «Об изменении стр</w:t>
      </w:r>
      <w:r>
        <w:rPr>
          <w:rFonts w:ascii="Times New Roman" w:hAnsi="Times New Roman"/>
          <w:sz w:val="28"/>
        </w:rPr>
        <w:t>уктуры исполнительных органов Камчатского края»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1. Внести в </w:t>
      </w:r>
      <w:r>
        <w:rPr>
          <w:rStyle w:val="Style_2_ch"/>
          <w:rFonts w:ascii="Times New Roman" w:hAnsi="Times New Roman"/>
          <w:b w:val="0"/>
          <w:sz w:val="28"/>
        </w:rPr>
        <w:t>постановление</w:t>
      </w:r>
      <w:r>
        <w:rPr>
          <w:rStyle w:val="Style_2_ch"/>
          <w:rFonts w:ascii="Times New Roman" w:hAnsi="Times New Roman"/>
          <w:b w:val="0"/>
          <w:sz w:val="28"/>
        </w:rPr>
        <w:t xml:space="preserve"> Пра</w:t>
      </w:r>
      <w:r>
        <w:rPr>
          <w:rStyle w:val="Style_2_ch"/>
          <w:rFonts w:ascii="Times New Roman" w:hAnsi="Times New Roman"/>
          <w:b w:val="0"/>
          <w:sz w:val="28"/>
        </w:rPr>
        <w:t xml:space="preserve">вительства Камчатского края </w:t>
      </w:r>
      <w:r>
        <w:rPr>
          <w:rStyle w:val="Style_2_ch"/>
          <w:rFonts w:ascii="Times New Roman" w:hAnsi="Times New Roman"/>
          <w:b w:val="0"/>
          <w:sz w:val="28"/>
        </w:rPr>
        <w:t>от 07.04.2008 № 85-П «</w:t>
      </w:r>
      <w:r>
        <w:rPr>
          <w:rStyle w:val="Style_2_ch"/>
          <w:rFonts w:ascii="Times New Roman" w:hAnsi="Times New Roman"/>
          <w:b w:val="0"/>
          <w:sz w:val="28"/>
        </w:rPr>
        <w:t>Об организации предоставления государственных услуг и г</w:t>
      </w:r>
      <w:r>
        <w:rPr>
          <w:rStyle w:val="Style_2_ch"/>
          <w:rFonts w:ascii="Times New Roman" w:hAnsi="Times New Roman"/>
          <w:b w:val="0"/>
          <w:sz w:val="28"/>
        </w:rPr>
        <w:t>осударственных функций методом «</w:t>
      </w:r>
      <w:r>
        <w:rPr>
          <w:rStyle w:val="Style_2_ch"/>
          <w:rFonts w:ascii="Times New Roman" w:hAnsi="Times New Roman"/>
          <w:b w:val="0"/>
          <w:sz w:val="28"/>
        </w:rPr>
        <w:t>в</w:t>
      </w:r>
      <w:r>
        <w:rPr>
          <w:rStyle w:val="Style_2_ch"/>
          <w:rFonts w:ascii="Times New Roman" w:hAnsi="Times New Roman"/>
          <w:b w:val="0"/>
          <w:sz w:val="28"/>
        </w:rPr>
        <w:t>ыездных бригад»</w:t>
      </w:r>
      <w:r>
        <w:rPr>
          <w:rStyle w:val="Style_2_ch"/>
          <w:rFonts w:ascii="Times New Roman" w:hAnsi="Times New Roman"/>
          <w:b w:val="0"/>
          <w:sz w:val="28"/>
        </w:rPr>
        <w:t xml:space="preserve">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в части 5 слова «делам местного самоуправления» заменить словами «внутренней политике»;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2) часть 6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«6. Рекомендовать главам муниципальных районов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в Камчатском крае и Тигильского муниципального округа Камчатского края (далее – муниципальный округ) осуществлять за счет средств бюджетов муниципальных районов,</w:t>
      </w:r>
      <w:r>
        <w:rPr>
          <w:rStyle w:val="Style_2_ch"/>
          <w:rFonts w:ascii="Times New Roman" w:hAnsi="Times New Roman"/>
          <w:b w:val="0"/>
          <w:sz w:val="28"/>
        </w:rPr>
        <w:t xml:space="preserve"> муниципального округа </w:t>
      </w:r>
      <w:r>
        <w:rPr>
          <w:rStyle w:val="Style_2_ch"/>
          <w:rFonts w:ascii="Times New Roman" w:hAnsi="Times New Roman"/>
          <w:b w:val="0"/>
          <w:sz w:val="28"/>
        </w:rPr>
        <w:t>доставку постельных принадлежностей, посуды и инвентаря из административных центров муниципальных районов,</w:t>
      </w:r>
      <w:r>
        <w:rPr>
          <w:rStyle w:val="Style_2_ch"/>
          <w:rFonts w:ascii="Times New Roman" w:hAnsi="Times New Roman"/>
          <w:b w:val="0"/>
          <w:sz w:val="28"/>
        </w:rPr>
        <w:t xml:space="preserve"> муниципального округа </w:t>
      </w:r>
      <w:r>
        <w:rPr>
          <w:rStyle w:val="Style_2_ch"/>
          <w:rFonts w:ascii="Times New Roman" w:hAnsi="Times New Roman"/>
          <w:b w:val="0"/>
          <w:sz w:val="28"/>
        </w:rPr>
        <w:t>до населенных пунктов - участников проекта.»;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 2: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в части 2 слова </w:t>
      </w:r>
      <w:r>
        <w:rPr>
          <w:rFonts w:ascii="Times New Roman" w:hAnsi="Times New Roman"/>
          <w:b w:val="0"/>
          <w:sz w:val="28"/>
        </w:rPr>
        <w:t>«делам местного самоуправления» заменить словами «внутренней политике»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часть 14 признать утратившей силу;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17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«17. Министерство лесного и охотничьего хозяйства Камчатского края.»;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31 изложить в следующей редакции: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«31. </w:t>
      </w:r>
      <w:r>
        <w:rPr>
          <w:rStyle w:val="Style_2_ch"/>
          <w:rFonts w:ascii="Times New Roman" w:hAnsi="Times New Roman"/>
          <w:sz w:val="28"/>
        </w:rPr>
        <w:t>Филиал Публично-правовой компании «Роскадастр» по Камчатскому краю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(по согласованию).».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>
              <w:rPr>
                <w:rStyle w:val="Style_2_ch"/>
                <w:rFonts w:ascii="Times New Roman" w:hAnsi="Times New Roman"/>
                <w:sz w:val="28"/>
              </w:rPr>
              <w:t>Председател</w:t>
            </w:r>
            <w:r>
              <w:rPr>
                <w:rStyle w:val="Style_2_ch"/>
                <w:rFonts w:ascii="Times New Roman" w:hAnsi="Times New Roman"/>
                <w:sz w:val="28"/>
              </w:rPr>
              <w:t>я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Plain Text"/>
    <w:basedOn w:val="Style_2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2_ch"/>
    <w:link w:val="Style_4"/>
    <w:rPr>
      <w:rFonts w:ascii="Calibri" w:hAnsi="Calibri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10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0_ch"/>
    <w:link w:val="Style_24"/>
    <w:rPr>
      <w:color w:themeColor="hyperlink" w:val="0563C1"/>
      <w:u w:val="single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"/>
    <w:basedOn w:val="Style_2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2_ch"/>
    <w:link w:val="Style_29"/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2025-02-25T22:50:08Z</dcterms:modified>
</cp:coreProperties>
</file>