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МИНИСТЕРСТВО 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 ДЕЛАМ МЕСТНОГО САМОУПРАВЛЕНИЯ И РАЗВИТИЮ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КОРЯКСКОГО ОКРУГА КАМЧАТСКОГО КРАЯ 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(Министерство по делам МСУ и развитию КО Камчатского края)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pStyle w:val="Style_3"/>
              <w:widowControl w:val="0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]</w:t>
            </w:r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637"/>
      </w:tblGrid>
      <w:tr>
        <w:tc>
          <w:tcPr>
            <w:tcW w:type="dxa" w:w="963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3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</w:t>
            </w:r>
            <w:r>
              <w:rPr>
                <w:rFonts w:ascii="Times New Roman" w:hAnsi="Times New Roman"/>
                <w:b w:val="1"/>
                <w:sz w:val="28"/>
              </w:rPr>
              <w:t xml:space="preserve"> в </w:t>
            </w:r>
            <w:r>
              <w:rPr>
                <w:rFonts w:ascii="Times New Roman" w:hAnsi="Times New Roman"/>
                <w:b w:val="1"/>
                <w:sz w:val="28"/>
              </w:rPr>
              <w:t>приказ</w:t>
            </w:r>
            <w:r>
              <w:rPr>
                <w:rFonts w:ascii="Times New Roman" w:hAnsi="Times New Roman"/>
                <w:b w:val="1"/>
                <w:sz w:val="28"/>
              </w:rPr>
              <w:t xml:space="preserve"> Министерства по делам местного самоуправления и развитию Корякского округа Камчатского края от </w:t>
            </w:r>
            <w:r>
              <w:rPr>
                <w:rFonts w:ascii="Times New Roman" w:hAnsi="Times New Roman"/>
                <w:b w:val="1"/>
                <w:sz w:val="28"/>
              </w:rPr>
              <w:t>12</w:t>
            </w:r>
            <w:r>
              <w:rPr>
                <w:rFonts w:ascii="Times New Roman" w:hAnsi="Times New Roman"/>
                <w:b w:val="1"/>
                <w:sz w:val="28"/>
              </w:rPr>
              <w:t>.0</w:t>
            </w:r>
            <w:r>
              <w:rPr>
                <w:rFonts w:ascii="Times New Roman" w:hAnsi="Times New Roman"/>
                <w:b w:val="1"/>
                <w:sz w:val="28"/>
              </w:rPr>
              <w:t>3</w:t>
            </w:r>
            <w:r>
              <w:rPr>
                <w:rFonts w:ascii="Times New Roman" w:hAnsi="Times New Roman"/>
                <w:b w:val="1"/>
                <w:sz w:val="28"/>
              </w:rPr>
              <w:t>.202</w:t>
            </w:r>
            <w:r>
              <w:rPr>
                <w:rFonts w:ascii="Times New Roman" w:hAnsi="Times New Roman"/>
                <w:b w:val="1"/>
                <w:sz w:val="28"/>
              </w:rPr>
              <w:t>4</w:t>
            </w:r>
            <w:r>
              <w:rPr>
                <w:rFonts w:ascii="Times New Roman" w:hAnsi="Times New Roman"/>
                <w:b w:val="1"/>
                <w:sz w:val="28"/>
              </w:rPr>
              <w:t xml:space="preserve"> № </w:t>
            </w:r>
            <w:r>
              <w:rPr>
                <w:rFonts w:ascii="Times New Roman" w:hAnsi="Times New Roman"/>
                <w:b w:val="1"/>
                <w:sz w:val="28"/>
              </w:rPr>
              <w:t>6</w:t>
            </w:r>
            <w:r>
              <w:rPr>
                <w:rFonts w:ascii="Times New Roman" w:hAnsi="Times New Roman"/>
                <w:b w:val="1"/>
                <w:sz w:val="28"/>
              </w:rPr>
              <w:t>-Н «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Об утверждении Правил определения требований к закупаемым отдельным видам товаров, работ, услуг (в том числе предельных цен товаров, работ, услуг), перечней и нормативов количества товаров, работ, услуг, их потребительских свойств и иных характеристик, применяемых при расчете нормативных затрат на обеспечение функций Министерства по делам местного самоуправления и развитию Корякского округа Камчатского края при закупке им отдельных видов товаров, работ и услуг</w:t>
            </w:r>
            <w:r>
              <w:rPr>
                <w:rFonts w:ascii="Times New Roman" w:hAnsi="Times New Roman"/>
                <w:b w:val="1"/>
                <w:sz w:val="28"/>
              </w:rPr>
              <w:t>»</w:t>
            </w:r>
          </w:p>
        </w:tc>
      </w:tr>
    </w:tbl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устранения замечаний юридико-технического характера в соответствии с экспертным заключением Министерства юстиции Российской Федерации по Камчатскому краю </w:t>
      </w:r>
    </w:p>
    <w:p w14:paraId="17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8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9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A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b w:val="0"/>
          <w:sz w:val="28"/>
        </w:rPr>
        <w:t xml:space="preserve">нести в приказ </w:t>
      </w:r>
      <w:r>
        <w:rPr>
          <w:rFonts w:ascii="Times New Roman" w:hAnsi="Times New Roman"/>
          <w:b w:val="0"/>
          <w:sz w:val="28"/>
        </w:rPr>
        <w:t xml:space="preserve">Министерства по делам местного самоуправления и развитию Корякского округа Камчатского края от </w:t>
      </w:r>
      <w:r>
        <w:rPr>
          <w:rFonts w:ascii="Times New Roman" w:hAnsi="Times New Roman"/>
          <w:b w:val="0"/>
          <w:sz w:val="28"/>
        </w:rPr>
        <w:t>12</w:t>
      </w:r>
      <w:r>
        <w:rPr>
          <w:rFonts w:ascii="Times New Roman" w:hAnsi="Times New Roman"/>
          <w:b w:val="0"/>
          <w:sz w:val="28"/>
        </w:rPr>
        <w:t>.0</w:t>
      </w:r>
      <w:r>
        <w:rPr>
          <w:rFonts w:ascii="Times New Roman" w:hAnsi="Times New Roman"/>
          <w:b w:val="0"/>
          <w:sz w:val="28"/>
        </w:rPr>
        <w:t>3</w:t>
      </w:r>
      <w:r>
        <w:rPr>
          <w:rFonts w:ascii="Times New Roman" w:hAnsi="Times New Roman"/>
          <w:b w:val="0"/>
          <w:sz w:val="28"/>
        </w:rPr>
        <w:t>.202</w:t>
      </w:r>
      <w:r>
        <w:rPr>
          <w:rFonts w:ascii="Times New Roman" w:hAnsi="Times New Roman"/>
          <w:b w:val="0"/>
          <w:sz w:val="28"/>
        </w:rPr>
        <w:t>4</w:t>
      </w:r>
      <w:r>
        <w:rPr>
          <w:rFonts w:ascii="Times New Roman" w:hAnsi="Times New Roman"/>
          <w:b w:val="0"/>
          <w:sz w:val="28"/>
        </w:rPr>
        <w:t xml:space="preserve"> № </w:t>
      </w:r>
      <w:r>
        <w:rPr>
          <w:rFonts w:ascii="Times New Roman" w:hAnsi="Times New Roman"/>
          <w:b w:val="0"/>
          <w:sz w:val="28"/>
        </w:rPr>
        <w:t>6</w:t>
      </w:r>
      <w:r>
        <w:rPr>
          <w:rFonts w:ascii="Times New Roman" w:hAnsi="Times New Roman"/>
          <w:b w:val="0"/>
          <w:sz w:val="28"/>
        </w:rPr>
        <w:t>-Н «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Об утверждении Правил определения требований к закупаемым отдельным видам товаров, работ, услуг (в том числе предельных цен товаров, работ, услуг), перечней и нормативов количества товаров, работ, услуг, их потребительских </w:t>
      </w:r>
      <w:r>
        <w:rPr>
          <w:rFonts w:ascii="Times New Roman" w:hAnsi="Times New Roman"/>
          <w:b w:val="0"/>
          <w:color w:val="000000"/>
          <w:spacing w:val="0"/>
          <w:sz w:val="28"/>
        </w:rPr>
        <w:t>свойств и иных характеристик, применяемых при расчете нормативных затрат на обе</w:t>
      </w:r>
      <w:r>
        <w:rPr>
          <w:rFonts w:ascii="Times New Roman" w:hAnsi="Times New Roman"/>
          <w:b w:val="0"/>
          <w:color w:val="000000"/>
          <w:spacing w:val="0"/>
          <w:sz w:val="28"/>
        </w:rPr>
        <w:t>с</w:t>
      </w:r>
      <w:r>
        <w:rPr>
          <w:rFonts w:ascii="Times New Roman" w:hAnsi="Times New Roman"/>
          <w:b w:val="0"/>
          <w:color w:val="000000"/>
          <w:spacing w:val="0"/>
          <w:sz w:val="28"/>
        </w:rPr>
        <w:t>печение функций Министерства по делам местного самоуправления и разви</w:t>
      </w:r>
      <w:r>
        <w:rPr>
          <w:rFonts w:ascii="Times New Roman" w:hAnsi="Times New Roman"/>
          <w:b w:val="0"/>
          <w:color w:val="000000"/>
          <w:spacing w:val="0"/>
          <w:sz w:val="28"/>
        </w:rPr>
        <w:t>тию Корякского округа Камчатского края при закупке им отдельных видов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 товаров, работ и услуг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b w:val="0"/>
          <w:sz w:val="28"/>
        </w:rPr>
        <w:t xml:space="preserve"> следующие изменения:</w:t>
      </w:r>
    </w:p>
    <w:p w14:paraId="1B000000">
      <w:pPr>
        <w:pStyle w:val="Style_3"/>
        <w:numPr>
          <w:numId w:val="2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преамбуле слова «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"consultantplus://offline/ref=99B47BDC7103CD84EC69B4B34895BD0C3CDFBFFFF7BBFF80A2EFAD68B02442F59041698BE155CE3BB76BF86AC4KEKDD"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постановлением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Правительства </w:t>
      </w:r>
      <w:r>
        <w:rPr>
          <w:rFonts w:ascii="Times New Roman" w:hAnsi="Times New Roman"/>
          <w:sz w:val="28"/>
        </w:rPr>
        <w:t>Российской Федерации</w:t>
      </w:r>
      <w:r>
        <w:rPr>
          <w:rFonts w:ascii="Times New Roman" w:hAnsi="Times New Roman"/>
          <w:sz w:val="28"/>
        </w:rPr>
        <w:t xml:space="preserve"> от 11.02.2016 № 33-П</w:t>
      </w:r>
      <w:r>
        <w:rPr>
          <w:rFonts w:ascii="Times New Roman" w:hAnsi="Times New Roman"/>
          <w:sz w:val="28"/>
        </w:rPr>
        <w:t>» заменить словами «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"consultantplus://offline/ref=99B47BDC7103CD84EC69B4B34895BD0C3CDFBFFFF7BBFF80A2EFAD68B02442F59041698BE155CE3BB76BF86AC4KEKDD"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постановлением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Правительства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Камчатского края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>т 11.02.2016 № 33-П</w:t>
      </w:r>
      <w:r>
        <w:rPr>
          <w:rFonts w:ascii="Times New Roman" w:hAnsi="Times New Roman"/>
          <w:sz w:val="28"/>
        </w:rPr>
        <w:t>»;</w:t>
      </w:r>
    </w:p>
    <w:p w14:paraId="1C000000">
      <w:pPr>
        <w:pStyle w:val="Style_3"/>
        <w:numPr>
          <w:numId w:val="2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части 10 раздела 2 Приложения 1:</w:t>
      </w:r>
    </w:p>
    <w:p w14:paraId="1D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в пункте 4 слова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е)</w:t>
      </w:r>
      <w:r>
        <w:rPr>
          <w:rFonts w:ascii="Times New Roman" w:hAnsi="Times New Roman"/>
          <w:sz w:val="28"/>
        </w:rPr>
        <w:t xml:space="preserve"> иные</w:t>
      </w:r>
      <w:r>
        <w:rPr>
          <w:rFonts w:ascii="Times New Roman" w:hAnsi="Times New Roman"/>
          <w:sz w:val="28"/>
        </w:rPr>
        <w:t xml:space="preserve"> затраты, относящиеся</w:t>
      </w:r>
      <w:r>
        <w:rPr>
          <w:rFonts w:ascii="Times New Roman" w:hAnsi="Times New Roman"/>
          <w:sz w:val="28"/>
        </w:rPr>
        <w:t>» заменить словами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ж)</w:t>
      </w:r>
      <w:r>
        <w:rPr>
          <w:rFonts w:ascii="Times New Roman" w:hAnsi="Times New Roman"/>
          <w:sz w:val="28"/>
        </w:rPr>
        <w:t xml:space="preserve"> ины</w:t>
      </w:r>
      <w:r>
        <w:rPr>
          <w:rFonts w:ascii="Times New Roman" w:hAnsi="Times New Roman"/>
          <w:sz w:val="28"/>
        </w:rPr>
        <w:t>е затраты, относящиеся</w:t>
      </w:r>
      <w:r>
        <w:rPr>
          <w:rFonts w:ascii="Times New Roman" w:hAnsi="Times New Roman"/>
          <w:sz w:val="28"/>
        </w:rPr>
        <w:t>»;</w:t>
      </w:r>
    </w:p>
    <w:p w14:paraId="1E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в пункте 5 слова </w:t>
      </w:r>
      <w:r>
        <w:rPr>
          <w:rFonts w:ascii="Times New Roman" w:hAnsi="Times New Roman"/>
          <w:sz w:val="28"/>
        </w:rPr>
        <w:t>«д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sz w:val="28"/>
        </w:rPr>
        <w:t>ные затр</w:t>
      </w:r>
      <w:r>
        <w:rPr>
          <w:rFonts w:ascii="Times New Roman" w:hAnsi="Times New Roman"/>
          <w:b w:val="0"/>
          <w:sz w:val="28"/>
        </w:rPr>
        <w:t>аты, относ</w:t>
      </w:r>
      <w:r>
        <w:rPr>
          <w:rFonts w:ascii="Times New Roman" w:hAnsi="Times New Roman"/>
          <w:b w:val="0"/>
          <w:sz w:val="28"/>
        </w:rPr>
        <w:t>ящиеся</w:t>
      </w:r>
      <w:r>
        <w:rPr>
          <w:rFonts w:ascii="Times New Roman" w:hAnsi="Times New Roman"/>
          <w:sz w:val="28"/>
        </w:rPr>
        <w:t>» заменить словами</w:t>
      </w:r>
      <w:r>
        <w:rPr>
          <w:rFonts w:ascii="Times New Roman" w:hAnsi="Times New Roman"/>
          <w:sz w:val="28"/>
        </w:rPr>
        <w:t xml:space="preserve"> «е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ины</w:t>
      </w:r>
      <w:r>
        <w:rPr>
          <w:rFonts w:ascii="Times New Roman" w:hAnsi="Times New Roman"/>
          <w:sz w:val="28"/>
        </w:rPr>
        <w:t>е затраты, относящиеся</w:t>
      </w:r>
      <w:r>
        <w:rPr>
          <w:rFonts w:ascii="Times New Roman" w:hAnsi="Times New Roman"/>
          <w:sz w:val="28"/>
        </w:rPr>
        <w:t>»;</w:t>
      </w:r>
    </w:p>
    <w:p w14:paraId="1F000000">
      <w:pPr>
        <w:pStyle w:val="Style_3"/>
        <w:numPr>
          <w:numId w:val="2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абзаце втором части 4 Приложения 2 слова «</w:t>
      </w:r>
      <w:r>
        <w:rPr>
          <w:rFonts w:ascii="Times New Roman" w:hAnsi="Times New Roman"/>
          <w:sz w:val="28"/>
        </w:rPr>
        <w:t xml:space="preserve">Камчатского края от </w:t>
      </w:r>
      <w:r>
        <w:rPr>
          <w:rFonts w:ascii="Times New Roman" w:hAnsi="Times New Roman"/>
          <w:sz w:val="28"/>
        </w:rPr>
        <w:t>07.09.2023 № 479-П</w:t>
      </w:r>
      <w:r>
        <w:rPr>
          <w:rFonts w:ascii="Times New Roman" w:hAnsi="Times New Roman"/>
          <w:sz w:val="28"/>
        </w:rPr>
        <w:t xml:space="preserve">» заменить словами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Камчатского края от </w:t>
      </w:r>
      <w:r>
        <w:rPr>
          <w:rFonts w:ascii="Times New Roman" w:hAnsi="Times New Roman"/>
          <w:sz w:val="28"/>
        </w:rPr>
        <w:t xml:space="preserve">06.05.2021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174-П</w:t>
      </w:r>
      <w:r>
        <w:rPr>
          <w:rFonts w:ascii="Times New Roman" w:hAnsi="Times New Roman"/>
          <w:sz w:val="28"/>
        </w:rPr>
        <w:t>»;</w:t>
      </w:r>
    </w:p>
    <w:p w14:paraId="20000000">
      <w:pPr>
        <w:pStyle w:val="Style_3"/>
        <w:numPr>
          <w:numId w:val="2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в части 2 Приложения 4:</w:t>
      </w:r>
    </w:p>
    <w:p w14:paraId="21000000">
      <w:pPr>
        <w:numPr>
          <w:numId w:val="3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строку 7.2 </w:t>
      </w:r>
      <w:r>
        <w:rPr>
          <w:rStyle w:val="Style_3_ch"/>
          <w:rFonts w:ascii="Times New Roman" w:hAnsi="Times New Roman"/>
          <w:sz w:val="28"/>
        </w:rPr>
        <w:t>изложить в следующей редакции:</w:t>
      </w:r>
    </w:p>
    <w:tbl>
      <w:tblPr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637"/>
      </w:tblGrid>
      <w:tr>
        <w:trPr>
          <w:trHeight w:hRule="atLeast" w:val="360"/>
        </w:trPr>
        <w:tc>
          <w:tcPr>
            <w:tcW w:type="dxa" w:w="9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Style w:val="Style_3_ch"/>
                <w:rFonts w:ascii="Times New Roman" w:hAnsi="Times New Roman"/>
                <w:sz w:val="22"/>
              </w:rPr>
              <w:t xml:space="preserve">«7. </w:t>
            </w:r>
            <w:r>
              <w:rPr>
                <w:rStyle w:val="Style_3_ch"/>
                <w:rFonts w:ascii="Times New Roman" w:hAnsi="Times New Roman"/>
                <w:sz w:val="22"/>
              </w:rPr>
              <w:t>Кладовая оборудования и инвентаря, канцелярских принадлежностей, бумаг</w:t>
            </w:r>
            <w:r>
              <w:rPr>
                <w:rStyle w:val="Style_3_ch"/>
                <w:rFonts w:ascii="Times New Roman" w:hAnsi="Times New Roman"/>
                <w:sz w:val="22"/>
              </w:rPr>
              <w:t>»;</w:t>
            </w:r>
          </w:p>
        </w:tc>
      </w:tr>
    </w:tbl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б) строку 7.2</w:t>
      </w:r>
      <w:r>
        <w:rPr>
          <w:rFonts w:ascii="Times New Roman" w:hAnsi="Times New Roman"/>
          <w:sz w:val="28"/>
        </w:rPr>
        <w:t xml:space="preserve">.1 </w:t>
      </w:r>
      <w:r>
        <w:rPr>
          <w:rFonts w:ascii="Times New Roman" w:hAnsi="Times New Roman"/>
          <w:sz w:val="28"/>
        </w:rPr>
        <w:t>изложить в следующей редакции:</w:t>
      </w:r>
      <w:r>
        <w:rPr>
          <w:rStyle w:val="Style_3_ch"/>
          <w:rFonts w:ascii="Times New Roman" w:hAnsi="Times New Roman"/>
          <w:sz w:val="28"/>
        </w:rPr>
        <w:t xml:space="preserve"> </w:t>
      </w:r>
    </w:p>
    <w:tbl>
      <w:tblPr>
        <w:tblStyle w:val="Style_2"/>
        <w:tblW w:type="auto" w:w="0"/>
        <w:jc w:val="left"/>
        <w:tblInd w:type="dxa" w:w="0"/>
        <w:tblLayout w:type="fixed"/>
        <w:tblCellMar>
          <w:top w:type="dxa" w:w="0"/>
          <w:left w:type="dxa" w:w="5"/>
          <w:bottom w:type="dxa" w:w="0"/>
          <w:right w:type="dxa" w:w="5"/>
        </w:tblCellMar>
      </w:tblPr>
      <w:tblGrid>
        <w:gridCol w:w="655"/>
        <w:gridCol w:w="3731"/>
        <w:gridCol w:w="1053"/>
        <w:gridCol w:w="2367"/>
        <w:gridCol w:w="1831"/>
      </w:tblGrid>
      <w:tr>
        <w:tc>
          <w:tcPr>
            <w:tcW w:type="dxa" w:w="6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2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«7.1.</w:t>
            </w:r>
          </w:p>
        </w:tc>
        <w:tc>
          <w:tcPr>
            <w:tcW w:type="dxa" w:w="37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2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Стеллажи, шкафы для хранения</w:t>
            </w:r>
          </w:p>
        </w:tc>
        <w:tc>
          <w:tcPr>
            <w:tcW w:type="dxa" w:w="10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2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из расчета площади помещения</w:t>
            </w:r>
          </w:p>
        </w:tc>
        <w:tc>
          <w:tcPr>
            <w:tcW w:type="dxa" w:w="2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2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материал - металл, с усиленной нагрузкой на полку до 120 кг. Срок эксплуатации - 25 лет</w:t>
            </w:r>
          </w:p>
        </w:tc>
        <w:tc>
          <w:tcPr>
            <w:tcW w:type="dxa" w:w="18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2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28 000,00».</w:t>
            </w:r>
          </w:p>
        </w:tc>
      </w:tr>
      <w:tr>
        <w:tc>
          <w:tcPr>
            <w:tcW w:type="dxa" w:w="6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/>
        </w:tc>
        <w:tc>
          <w:tcPr>
            <w:tcW w:type="dxa" w:w="37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/>
        </w:tc>
        <w:tc>
          <w:tcPr>
            <w:tcW w:type="dxa" w:w="10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/>
        </w:tc>
        <w:tc>
          <w:tcPr>
            <w:tcW w:type="dxa" w:w="2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2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размер не более 200 х 100 х 60 (В х Ш х Г) см</w:t>
            </w:r>
          </w:p>
        </w:tc>
        <w:tc>
          <w:tcPr>
            <w:tcW w:type="dxa" w:w="18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/>
        </w:tc>
      </w:tr>
    </w:tbl>
    <w:p w14:paraId="2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B000000">
      <w:pPr>
        <w:pStyle w:val="Style_3"/>
        <w:numPr>
          <w:ilvl w:val="0"/>
          <w:numId w:val="1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</w:t>
      </w:r>
      <w:r>
        <w:rPr>
          <w:rFonts w:ascii="Times New Roman" w:hAnsi="Times New Roman"/>
          <w:sz w:val="28"/>
        </w:rPr>
        <w:t xml:space="preserve">ящий приказ вступает в силу </w:t>
      </w:r>
      <w:r>
        <w:rPr>
          <w:rFonts w:ascii="Times New Roman" w:hAnsi="Times New Roman"/>
          <w:sz w:val="28"/>
        </w:rPr>
        <w:t>после дня его официального опубликования</w:t>
      </w:r>
      <w:r>
        <w:rPr>
          <w:rFonts w:ascii="Times New Roman" w:hAnsi="Times New Roman"/>
          <w:sz w:val="28"/>
        </w:rPr>
        <w:t>.</w:t>
      </w:r>
    </w:p>
    <w:p w14:paraId="2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2976"/>
        <w:gridCol w:w="4393"/>
        <w:gridCol w:w="2268"/>
      </w:tblGrid>
      <w:tr>
        <w:trPr>
          <w:trHeight w:hRule="atLeast" w:val="2220"/>
        </w:trPr>
        <w:tc>
          <w:tcPr>
            <w:tcW w:type="dxa" w:w="2976"/>
            <w:shd w:fill="auto" w:val="clear"/>
            <w:tcMar>
              <w:left w:type="dxa" w:w="0"/>
              <w:right w:type="dxa" w:w="0"/>
            </w:tcMar>
          </w:tcPr>
          <w:p w14:paraId="2E000000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2F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393"/>
            <w:shd w:fill="auto" w:val="clear"/>
            <w:tcMar>
              <w:left w:type="dxa" w:w="0"/>
              <w:right w:type="dxa" w:w="0"/>
            </w:tcMar>
          </w:tcPr>
          <w:p w14:paraId="30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  <w:bookmarkStart w:id="1" w:name="SIGNERSTAMP1"/>
            <w:r>
              <w:rPr>
                <w:rFonts w:ascii="Times New Roman" w:hAnsi="Times New Roman"/>
                <w:color w:themeColor="background1" w:val="FFFFFF"/>
                <w:sz w:val="28"/>
              </w:rPr>
              <w:t>[горизонтальный штамп подписи 1]</w:t>
            </w:r>
            <w:bookmarkEnd w:id="1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3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Д.А. </w:t>
            </w:r>
            <w:r>
              <w:rPr>
                <w:rFonts w:ascii="Times New Roman" w:hAnsi="Times New Roman"/>
                <w:sz w:val="28"/>
              </w:rPr>
              <w:t>Прудкий</w:t>
            </w:r>
          </w:p>
        </w:tc>
      </w:tr>
    </w:tbl>
    <w:p w14:paraId="32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5" w:type="paragraph">
    <w:name w:val="toc 2"/>
    <w:next w:val="Style_3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Balloon Text"/>
    <w:basedOn w:val="Style_3"/>
    <w:link w:val="Style_7_ch"/>
    <w:pPr>
      <w:spacing w:after="0" w:line="240" w:lineRule="auto"/>
      <w:ind/>
    </w:pPr>
    <w:rPr>
      <w:rFonts w:ascii="Segoe UI" w:hAnsi="Segoe UI"/>
      <w:sz w:val="18"/>
    </w:rPr>
  </w:style>
  <w:style w:styleId="Style_7_ch" w:type="character">
    <w:name w:val="Balloon Text"/>
    <w:basedOn w:val="Style_3_ch"/>
    <w:link w:val="Style_7"/>
    <w:rPr>
      <w:rFonts w:ascii="Segoe UI" w:hAnsi="Segoe UI"/>
      <w:sz w:val="18"/>
    </w:rPr>
  </w:style>
  <w:style w:styleId="Style_8" w:type="paragraph">
    <w:name w:val="List Paragraph"/>
    <w:basedOn w:val="Style_3"/>
    <w:link w:val="Style_8_ch"/>
    <w:pPr>
      <w:ind w:firstLine="0" w:left="720"/>
      <w:contextualSpacing w:val="1"/>
    </w:pPr>
  </w:style>
  <w:style w:styleId="Style_8_ch" w:type="character">
    <w:name w:val="List Paragraph"/>
    <w:basedOn w:val="Style_3_ch"/>
    <w:link w:val="Style_8"/>
  </w:style>
  <w:style w:styleId="Style_9" w:type="paragraph">
    <w:name w:val="toc 6"/>
    <w:next w:val="Style_3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3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</w:rPr>
  </w:style>
  <w:style w:styleId="Style_11_ch" w:type="character">
    <w:name w:val="Endnote"/>
    <w:link w:val="Style_11"/>
    <w:rPr>
      <w:rFonts w:ascii="XO Thames" w:hAnsi="XO Thames"/>
    </w:rPr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3" w:type="paragraph">
    <w:name w:val="Обычный1"/>
    <w:link w:val="Style_13_ch"/>
  </w:style>
  <w:style w:styleId="Style_13_ch" w:type="character">
    <w:name w:val="Обычный1"/>
    <w:link w:val="Style_13"/>
  </w:style>
  <w:style w:styleId="Style_14" w:type="paragraph">
    <w:name w:val="toc 3"/>
    <w:next w:val="Style_3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6_ch" w:type="character">
    <w:name w:val="heading 5"/>
    <w:link w:val="Style_16"/>
    <w:rPr>
      <w:rFonts w:ascii="XO Thames" w:hAnsi="XO Thames"/>
      <w:b w:val="1"/>
    </w:rPr>
  </w:style>
  <w:style w:styleId="Style_17" w:type="paragraph">
    <w:name w:val="footer"/>
    <w:basedOn w:val="Style_3"/>
    <w:link w:val="Style_17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7_ch" w:type="character">
    <w:name w:val="footer"/>
    <w:basedOn w:val="Style_3_ch"/>
    <w:link w:val="Style_17"/>
    <w:rPr>
      <w:rFonts w:ascii="Times New Roman" w:hAnsi="Times New Roman"/>
      <w:sz w:val="28"/>
    </w:rPr>
  </w:style>
  <w:style w:styleId="Style_18" w:type="paragraph">
    <w:name w:val="heading 1"/>
    <w:next w:val="Style_3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</w:rPr>
  </w:style>
  <w:style w:styleId="Style_20_ch" w:type="character">
    <w:name w:val="Footnote"/>
    <w:link w:val="Style_20"/>
    <w:rPr>
      <w:rFonts w:ascii="XO Thames" w:hAnsi="XO Thames"/>
    </w:rPr>
  </w:style>
  <w:style w:styleId="Style_21" w:type="paragraph">
    <w:name w:val="toc 1"/>
    <w:next w:val="Style_3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3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3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Гиперссылка1"/>
    <w:basedOn w:val="Style_26"/>
    <w:link w:val="Style_25_ch"/>
    <w:rPr>
      <w:color w:themeColor="hyperlink" w:val="0563C1"/>
      <w:u w:val="single"/>
    </w:rPr>
  </w:style>
  <w:style w:styleId="Style_25_ch" w:type="character">
    <w:name w:val="Гиперссылка1"/>
    <w:basedOn w:val="Style_26_ch"/>
    <w:link w:val="Style_25"/>
    <w:rPr>
      <w:color w:themeColor="hyperlink" w:val="0563C1"/>
      <w:u w:val="single"/>
    </w:rPr>
  </w:style>
  <w:style w:styleId="Style_27" w:type="paragraph">
    <w:name w:val="toc 5"/>
    <w:next w:val="Style_3"/>
    <w:link w:val="Style_27_ch"/>
    <w:uiPriority w:val="39"/>
    <w:pPr>
      <w:ind w:firstLine="0" w:left="800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Plain Text"/>
    <w:basedOn w:val="Style_3"/>
    <w:link w:val="Style_28_ch"/>
    <w:pPr>
      <w:spacing w:after="0" w:line="240" w:lineRule="auto"/>
      <w:ind/>
    </w:pPr>
    <w:rPr>
      <w:rFonts w:ascii="Calibri" w:hAnsi="Calibri"/>
    </w:rPr>
  </w:style>
  <w:style w:styleId="Style_28_ch" w:type="character">
    <w:name w:val="Plain Text"/>
    <w:basedOn w:val="Style_3_ch"/>
    <w:link w:val="Style_28"/>
    <w:rPr>
      <w:rFonts w:ascii="Calibri" w:hAnsi="Calibri"/>
    </w:rPr>
  </w:style>
  <w:style w:styleId="Style_29" w:type="paragraph">
    <w:name w:val="Subtitle"/>
    <w:next w:val="Style_3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3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3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3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26" w:type="paragraph">
    <w:name w:val="Основной шрифт абзаца1"/>
    <w:link w:val="Style_26_ch"/>
  </w:style>
  <w:style w:styleId="Style_26_ch" w:type="character">
    <w:name w:val="Основной шрифт абзаца1"/>
    <w:link w:val="Style_26"/>
  </w:style>
  <w:style w:styleId="Style_33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4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2024-05-20T02:20:10Z</dcterms:modified>
</cp:coreProperties>
</file>